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F7" w:rsidRPr="00226E37" w:rsidRDefault="00D058F7" w:rsidP="00D058F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D058F7" w:rsidRPr="00226E37" w:rsidRDefault="00D058F7" w:rsidP="00D058F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D058F7" w:rsidRPr="00226E37" w:rsidRDefault="00D058F7" w:rsidP="00D058F7">
      <w:pPr>
        <w:jc w:val="both"/>
        <w:rPr>
          <w:rFonts w:ascii="Rubik" w:eastAsia="Times New Roman" w:hAnsi="Rubik" w:cs="Rubik"/>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E1475E">
        <w:rPr>
          <w:rFonts w:ascii="Rubik" w:eastAsia="Times New Roman" w:hAnsi="Rubik" w:cs="Rubik"/>
          <w:b/>
          <w:noProof/>
          <w:sz w:val="32"/>
          <w:szCs w:val="32"/>
          <w:lang w:eastAsia="es-MX"/>
        </w:rPr>
        <w:t>LOCAL</w:t>
      </w:r>
      <w:r w:rsidR="00F00349">
        <w:rPr>
          <w:rFonts w:ascii="Rubik" w:eastAsia="Times New Roman" w:hAnsi="Rubik" w:cs="Rubik"/>
          <w:b/>
          <w:noProof/>
          <w:sz w:val="32"/>
          <w:szCs w:val="32"/>
          <w:lang w:eastAsia="es-MX"/>
        </w:rPr>
        <w:t xml:space="preserve"> CON</w:t>
      </w:r>
      <w:r w:rsidRPr="00226E37">
        <w:rPr>
          <w:rFonts w:ascii="Rubik" w:eastAsia="Times New Roman" w:hAnsi="Rubik" w:cs="Rubik"/>
          <w:b/>
          <w:noProof/>
          <w:sz w:val="32"/>
          <w:szCs w:val="32"/>
          <w:lang w:eastAsia="es-MX"/>
        </w:rPr>
        <w:t xml:space="preserve"> CONCURRENCIA</w:t>
      </w: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E1475E" w:rsidRPr="004F165A">
        <w:rPr>
          <w:rFonts w:ascii="Rubik" w:eastAsia="Times New Roman" w:hAnsi="Rubik" w:cs="Rubik"/>
          <w:b/>
          <w:noProof/>
          <w:sz w:val="32"/>
          <w:szCs w:val="32"/>
          <w:lang w:eastAsia="es-MX"/>
        </w:rPr>
        <w:t>LPLCC/0</w:t>
      </w:r>
      <w:r w:rsidR="008377A1">
        <w:rPr>
          <w:rFonts w:ascii="Rubik" w:eastAsia="Times New Roman" w:hAnsi="Rubik" w:cs="Rubik"/>
          <w:b/>
          <w:noProof/>
          <w:sz w:val="32"/>
          <w:szCs w:val="32"/>
          <w:lang w:eastAsia="es-MX"/>
        </w:rPr>
        <w:t>1</w:t>
      </w:r>
      <w:r w:rsidR="00E1475E" w:rsidRPr="004F165A">
        <w:rPr>
          <w:rFonts w:ascii="Rubik" w:eastAsia="Times New Roman" w:hAnsi="Rubik" w:cs="Rubik"/>
          <w:b/>
          <w:noProof/>
          <w:sz w:val="32"/>
          <w:szCs w:val="32"/>
          <w:lang w:eastAsia="es-MX"/>
        </w:rPr>
        <w:t>/</w:t>
      </w:r>
      <w:r w:rsidR="004F165A" w:rsidRPr="004F165A">
        <w:rPr>
          <w:rFonts w:ascii="Rubik" w:eastAsia="Times New Roman" w:hAnsi="Rubik" w:cs="Rubik"/>
          <w:b/>
          <w:noProof/>
          <w:sz w:val="32"/>
          <w:szCs w:val="32"/>
          <w:lang w:eastAsia="es-MX"/>
        </w:rPr>
        <w:t>17</w:t>
      </w:r>
      <w:r w:rsidR="008377A1">
        <w:rPr>
          <w:rFonts w:ascii="Rubik" w:eastAsia="Times New Roman" w:hAnsi="Rubik" w:cs="Rubik"/>
          <w:b/>
          <w:noProof/>
          <w:sz w:val="32"/>
          <w:szCs w:val="32"/>
          <w:lang w:eastAsia="es-MX"/>
        </w:rPr>
        <w:t>407</w:t>
      </w:r>
      <w:r w:rsidR="004F165A" w:rsidRPr="004F165A">
        <w:rPr>
          <w:rFonts w:ascii="Rubik" w:eastAsia="Times New Roman" w:hAnsi="Rubik" w:cs="Rubik"/>
          <w:b/>
          <w:noProof/>
          <w:sz w:val="32"/>
          <w:szCs w:val="32"/>
          <w:lang w:eastAsia="es-MX"/>
        </w:rPr>
        <w:t>/</w:t>
      </w:r>
      <w:r w:rsidR="00E1475E" w:rsidRPr="004F165A">
        <w:rPr>
          <w:rFonts w:ascii="Rubik" w:eastAsia="Times New Roman" w:hAnsi="Rubik" w:cs="Rubik"/>
          <w:b/>
          <w:noProof/>
          <w:sz w:val="32"/>
          <w:szCs w:val="32"/>
          <w:lang w:eastAsia="es-MX"/>
        </w:rPr>
        <w:t>2024</w:t>
      </w:r>
      <w:r w:rsidRPr="00226E37">
        <w:rPr>
          <w:rFonts w:ascii="Rubik" w:eastAsia="Times New Roman" w:hAnsi="Rubik" w:cs="Rubik"/>
          <w:b/>
          <w:noProof/>
          <w:sz w:val="32"/>
          <w:szCs w:val="32"/>
          <w:lang w:eastAsia="es-MX"/>
        </w:rPr>
        <w:t xml:space="preserve"> ADQUISICION DE: </w:t>
      </w:r>
      <w:r w:rsidR="008377A1">
        <w:rPr>
          <w:rFonts w:ascii="Rubik" w:eastAsia="Times New Roman" w:hAnsi="Rubik" w:cs="Rubik"/>
          <w:b/>
          <w:noProof/>
          <w:sz w:val="32"/>
          <w:szCs w:val="32"/>
          <w:lang w:eastAsia="es-MX"/>
        </w:rPr>
        <w:t>SISTEMA INTEGRAL ADMINISTRATIVO CONTABLE</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D058F7" w:rsidRPr="00EA6BAB" w:rsidRDefault="00D058F7" w:rsidP="00D058F7">
      <w:pPr>
        <w:rPr>
          <w:rFonts w:ascii="Rubik" w:hAnsi="Rubik" w:cs="Rubik"/>
          <w:noProof/>
          <w:sz w:val="32"/>
          <w:szCs w:val="32"/>
          <w:lang w:eastAsia="es-MX"/>
        </w:rPr>
      </w:pPr>
      <w:r w:rsidRPr="00226E37">
        <w:rPr>
          <w:rFonts w:ascii="Rubik" w:hAnsi="Rubik" w:cs="Rubik"/>
          <w:noProof/>
          <w:sz w:val="32"/>
          <w:szCs w:val="32"/>
          <w:lang w:eastAsia="es-MX"/>
        </w:rPr>
        <w:br w:type="page"/>
      </w:r>
    </w:p>
    <w:p w:rsidR="00D058F7" w:rsidRPr="00226E37" w:rsidRDefault="00D058F7" w:rsidP="00D058F7">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D058F7" w:rsidRPr="00226E37" w:rsidRDefault="00D058F7" w:rsidP="00D058F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058F7" w:rsidRPr="00226E37" w:rsidRDefault="00D058F7" w:rsidP="00D058F7">
      <w:pPr>
        <w:ind w:left="720"/>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058F7" w:rsidRPr="00226E37" w:rsidRDefault="00D058F7" w:rsidP="00D058F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D058F7" w:rsidRPr="00226E37" w:rsidRDefault="00D058F7" w:rsidP="00D058F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D058F7" w:rsidRPr="00226E37" w:rsidRDefault="00D058F7" w:rsidP="00D058F7">
      <w:pPr>
        <w:jc w:val="both"/>
        <w:rPr>
          <w:rFonts w:ascii="Rubik" w:eastAsia="Times New Roman" w:hAnsi="Rubik" w:cs="Rubik"/>
          <w:lang w:eastAsia="es-ES"/>
        </w:rPr>
      </w:pPr>
    </w:p>
    <w:bookmarkEnd w:id="0"/>
    <w:p w:rsidR="00D058F7" w:rsidRPr="00226E37" w:rsidRDefault="00D058F7" w:rsidP="00D058F7">
      <w:pPr>
        <w:jc w:val="center"/>
        <w:rPr>
          <w:rFonts w:ascii="Rubik" w:hAnsi="Rubik" w:cs="Rubik"/>
          <w:b/>
        </w:rPr>
      </w:pPr>
      <w:r w:rsidRPr="00226E37">
        <w:rPr>
          <w:rFonts w:ascii="Rubik" w:hAnsi="Rubik" w:cs="Rubik"/>
          <w:b/>
        </w:rPr>
        <w:t xml:space="preserve">2.- NOTIFICACIÓN PERSONAL Y </w:t>
      </w:r>
    </w:p>
    <w:p w:rsidR="00D058F7" w:rsidRPr="00226E37" w:rsidRDefault="00D058F7" w:rsidP="00D058F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107A15" w:rsidRDefault="00D058F7" w:rsidP="00107A15">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058F7" w:rsidRPr="00107A15" w:rsidRDefault="00D058F7" w:rsidP="00D058F7">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xml:space="preserve">, el hecho de no presentar su registro correspondiente </w:t>
      </w:r>
      <w:r w:rsidR="00107A15" w:rsidRPr="00107A15">
        <w:rPr>
          <w:rFonts w:ascii="Rubik" w:eastAsia="Times New Roman" w:hAnsi="Rubik" w:cs="Rubik"/>
          <w:noProof/>
          <w:lang w:eastAsia="es-MX"/>
        </w:rPr>
        <w:t xml:space="preserve">podrá </w:t>
      </w:r>
      <w:r w:rsidRPr="00107A15">
        <w:rPr>
          <w:rFonts w:ascii="Rubik" w:eastAsia="Times New Roman" w:hAnsi="Rubik" w:cs="Rubik"/>
          <w:noProof/>
          <w:lang w:eastAsia="es-MX"/>
        </w:rPr>
        <w:t>ser causa de descalificacion</w:t>
      </w:r>
      <w:r w:rsidR="00107A15">
        <w:rPr>
          <w:rFonts w:ascii="Rubik" w:eastAsia="Times New Roman" w:hAnsi="Rubik" w:cs="Rubik"/>
          <w:noProof/>
          <w:lang w:eastAsia="es-MX"/>
        </w:rPr>
        <w:t>.</w:t>
      </w:r>
    </w:p>
    <w:p w:rsidR="00107A15" w:rsidRDefault="00107A15"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rPr>
      </w:pPr>
      <w:bookmarkStart w:id="2" w:name="_Hlk42670909"/>
      <w:r w:rsidRPr="00226E37">
        <w:rPr>
          <w:rFonts w:ascii="Rubik" w:hAnsi="Rubik" w:cs="Rubik"/>
          <w:b/>
        </w:rPr>
        <w:t xml:space="preserve">5. INSTRUCCIONES PARA LA ELABORACIÓN Y </w:t>
      </w:r>
    </w:p>
    <w:p w:rsidR="00D058F7" w:rsidRPr="00226E37" w:rsidRDefault="00D058F7" w:rsidP="00D058F7">
      <w:pPr>
        <w:jc w:val="center"/>
        <w:rPr>
          <w:rFonts w:ascii="Rubik" w:hAnsi="Rubik" w:cs="Rubik"/>
        </w:rPr>
      </w:pPr>
      <w:r w:rsidRPr="00226E37">
        <w:rPr>
          <w:rFonts w:ascii="Rubik" w:hAnsi="Rubik" w:cs="Rubik"/>
          <w:b/>
        </w:rPr>
        <w:t>PRESENTACIÓN DE LAS PROPOSICIONES.</w:t>
      </w:r>
    </w:p>
    <w:p w:rsidR="00D058F7" w:rsidRPr="00226E37" w:rsidRDefault="00D058F7" w:rsidP="00D058F7">
      <w:pPr>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058F7" w:rsidRPr="00226E37" w:rsidRDefault="00D058F7" w:rsidP="00D058F7">
      <w:pPr>
        <w:ind w:left="360"/>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058F7" w:rsidRPr="00226E37" w:rsidRDefault="00D058F7" w:rsidP="00D058F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D058F7" w:rsidRPr="00226E37" w:rsidRDefault="00D058F7" w:rsidP="00D058F7">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00541ECF">
        <w:rPr>
          <w:rFonts w:ascii="Rubik" w:eastAsia="Times New Roman" w:hAnsi="Rubik" w:cs="Rubik"/>
          <w:b/>
          <w:bCs/>
          <w:noProof/>
          <w:lang w:eastAsia="es-MX"/>
        </w:rPr>
        <w:t>“COMITÉ</w:t>
      </w:r>
      <w:r w:rsidRPr="00226E37">
        <w:rPr>
          <w:rFonts w:ascii="Rubik" w:eastAsia="Times New Roman" w:hAnsi="Rubik" w:cs="Rubik"/>
          <w:b/>
          <w:bCs/>
          <w:noProof/>
          <w:lang w:eastAsia="es-MX"/>
        </w:rPr>
        <w:t>”.</w:t>
      </w:r>
    </w:p>
    <w:p w:rsidR="00D058F7" w:rsidRPr="00226E37" w:rsidRDefault="00D058F7" w:rsidP="00D058F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058F7" w:rsidRPr="00226E37" w:rsidRDefault="00D058F7" w:rsidP="00D058F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00541ECF">
        <w:rPr>
          <w:rFonts w:ascii="Rubik" w:eastAsia="Times New Roman" w:hAnsi="Rubik" w:cs="Rubik"/>
          <w:b/>
          <w:bCs/>
          <w:noProof/>
          <w:lang w:eastAsia="es-MX"/>
        </w:rPr>
        <w:t>“COMITÉ</w:t>
      </w:r>
      <w:r w:rsidRPr="00226E37">
        <w:rPr>
          <w:rFonts w:ascii="Rubik" w:eastAsia="Times New Roman" w:hAnsi="Rubik" w:cs="Rubik"/>
          <w:b/>
          <w:bCs/>
          <w:noProof/>
          <w:lang w:eastAsia="es-MX"/>
        </w:rPr>
        <w:t xml:space="preserve">” </w:t>
      </w:r>
      <w:r w:rsidR="00541ECF">
        <w:rPr>
          <w:rFonts w:ascii="Rubik" w:eastAsia="Times New Roman" w:hAnsi="Rubik" w:cs="Rubik"/>
          <w:noProof/>
          <w:lang w:eastAsia="es-MX"/>
        </w:rPr>
        <w:t>o el personal de la</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00541ECF">
        <w:rPr>
          <w:rFonts w:ascii="Rubik" w:eastAsia="Times New Roman" w:hAnsi="Rubik" w:cs="Rubik"/>
          <w:b/>
          <w:bCs/>
          <w:noProof/>
          <w:lang w:eastAsia="es-MX"/>
        </w:rPr>
        <w:t>“COMITÉ</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D058F7" w:rsidRPr="00226E37" w:rsidRDefault="00D058F7" w:rsidP="00D058F7">
      <w:pPr>
        <w:ind w:left="283"/>
        <w:rPr>
          <w:rFonts w:ascii="Rubik" w:eastAsia="Times New Roman" w:hAnsi="Rubik" w:cs="Rubik"/>
          <w:lang w:val="es-ES" w:eastAsia="es-ES"/>
        </w:rPr>
      </w:pPr>
    </w:p>
    <w:p w:rsidR="00D058F7" w:rsidRPr="00226E37" w:rsidRDefault="00D058F7" w:rsidP="00D058F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LA PROPUESTA.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D058F7" w:rsidRPr="00226E37" w:rsidRDefault="00D058F7" w:rsidP="00D058F7">
      <w:pPr>
        <w:ind w:left="360"/>
        <w:contextualSpacing/>
        <w:jc w:val="both"/>
        <w:rPr>
          <w:rFonts w:ascii="Rubik" w:hAnsi="Rubik" w:cs="Rubik"/>
        </w:rPr>
      </w:pP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sidR="00C07F48">
        <w:rPr>
          <w:rFonts w:ascii="Rubik" w:hAnsi="Rubik" w:cs="Rubik"/>
        </w:rPr>
        <w:t>l representante legal acompañada</w:t>
      </w:r>
      <w:r w:rsidRPr="00226E37">
        <w:rPr>
          <w:rFonts w:ascii="Rubik" w:hAnsi="Rubik" w:cs="Rubik"/>
        </w:rPr>
        <w:t xml:space="preserve"> con boleta registral reciente.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sidR="00C07F48">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D058F7" w:rsidRPr="00226E37" w:rsidRDefault="00D058F7" w:rsidP="00D058F7">
      <w:pPr>
        <w:jc w:val="both"/>
        <w:rPr>
          <w:rFonts w:ascii="Rubik" w:hAnsi="Rubik" w:cs="Rubik"/>
        </w:rPr>
      </w:pPr>
    </w:p>
    <w:bookmarkEnd w:id="3"/>
    <w:p w:rsidR="00D058F7" w:rsidRPr="00226E37" w:rsidRDefault="00D058F7" w:rsidP="00D058F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 de Adquisiciones, los otros puntos podrán ser subsanados, previa a la conclusión de la reunión de</w:t>
      </w:r>
      <w:r w:rsidR="002936FE">
        <w:rPr>
          <w:rFonts w:ascii="Rubik" w:hAnsi="Rubik" w:cs="Rubik"/>
          <w:bCs/>
        </w:rPr>
        <w:t>l</w:t>
      </w:r>
      <w:r w:rsidRPr="00226E37">
        <w:rPr>
          <w:rFonts w:ascii="Rubik" w:hAnsi="Rubik" w:cs="Rubik"/>
          <w:bCs/>
        </w:rPr>
        <w:t xml:space="preserve"> Comité.</w:t>
      </w:r>
    </w:p>
    <w:p w:rsidR="00D058F7" w:rsidRPr="00226E37" w:rsidRDefault="00D058F7" w:rsidP="00D058F7">
      <w:pPr>
        <w:jc w:val="both"/>
        <w:rPr>
          <w:rFonts w:ascii="Rubik" w:hAnsi="Rubik" w:cs="Rubik"/>
          <w:bCs/>
          <w:lang w:eastAsia="es-MX"/>
        </w:rPr>
      </w:pP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058F7" w:rsidRPr="00226E37" w:rsidRDefault="00D058F7" w:rsidP="00D058F7">
      <w:pPr>
        <w:jc w:val="both"/>
        <w:rPr>
          <w:rFonts w:ascii="Rubik" w:eastAsia="Times New Roman" w:hAnsi="Rubik" w:cs="Rubik"/>
          <w:noProof/>
          <w:u w:val="single"/>
          <w:lang w:eastAsia="es-MX"/>
        </w:rPr>
      </w:pPr>
    </w:p>
    <w:p w:rsidR="00D058F7" w:rsidRPr="00226E37" w:rsidRDefault="00D058F7" w:rsidP="00D058F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D058F7" w:rsidRPr="002936FE" w:rsidRDefault="00D058F7" w:rsidP="002936FE">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numPr>
          <w:ilvl w:val="0"/>
          <w:numId w:val="22"/>
        </w:numPr>
        <w:jc w:val="both"/>
        <w:rPr>
          <w:rFonts w:ascii="Rubik" w:hAnsi="Rubik" w:cs="Rubik"/>
        </w:rPr>
      </w:pPr>
      <w:r w:rsidRPr="00226E37">
        <w:rPr>
          <w:rFonts w:ascii="Rubik" w:hAnsi="Rubik" w:cs="Rubik"/>
        </w:rPr>
        <w:t>Factura</w:t>
      </w:r>
    </w:p>
    <w:p w:rsidR="00D058F7" w:rsidRPr="00226E37" w:rsidRDefault="00D058F7" w:rsidP="00D058F7">
      <w:pPr>
        <w:numPr>
          <w:ilvl w:val="0"/>
          <w:numId w:val="22"/>
        </w:numPr>
        <w:jc w:val="both"/>
        <w:rPr>
          <w:rFonts w:ascii="Rubik" w:hAnsi="Rubik" w:cs="Rubik"/>
        </w:rPr>
      </w:pPr>
      <w:r w:rsidRPr="00226E37">
        <w:rPr>
          <w:rFonts w:ascii="Rubik" w:hAnsi="Rubik" w:cs="Rubik"/>
        </w:rPr>
        <w:t>Reportes de Trabajo.</w:t>
      </w:r>
    </w:p>
    <w:p w:rsidR="00D058F7" w:rsidRPr="00226E37" w:rsidRDefault="00D058F7" w:rsidP="00D058F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9. VISITA DE CAMPO</w:t>
      </w:r>
    </w:p>
    <w:p w:rsidR="00D058F7" w:rsidRPr="00226E37" w:rsidRDefault="00D058F7" w:rsidP="00D058F7">
      <w:pPr>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D058F7" w:rsidRPr="00226E37" w:rsidRDefault="00D058F7" w:rsidP="00D058F7">
      <w:pPr>
        <w:jc w:val="both"/>
        <w:rPr>
          <w:rFonts w:ascii="Rubik" w:hAnsi="Rubik" w:cs="Rubik"/>
          <w:lang w:eastAsia="es-MX"/>
        </w:rPr>
      </w:pP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10. DE LA SUBCONTRATACIÓN.</w:t>
      </w:r>
    </w:p>
    <w:p w:rsidR="00D058F7" w:rsidRPr="00226E37" w:rsidRDefault="00D058F7" w:rsidP="00D058F7">
      <w:pPr>
        <w:jc w:val="center"/>
        <w:rPr>
          <w:rFonts w:ascii="Rubik" w:hAnsi="Rubik" w:cs="Rubik"/>
          <w:b/>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D058F7" w:rsidRPr="00226E37" w:rsidRDefault="00D058F7" w:rsidP="00D058F7">
      <w:pPr>
        <w:jc w:val="center"/>
        <w:rPr>
          <w:rFonts w:ascii="Rubik" w:eastAsia="Times New Roman" w:hAnsi="Rubik" w:cs="Rubik"/>
          <w:noProof/>
          <w:lang w:eastAsia="es-MX"/>
        </w:rPr>
      </w:pP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12. JUNTA ACLARATORIA.</w:t>
      </w:r>
    </w:p>
    <w:p w:rsidR="00D058F7" w:rsidRPr="00226E37" w:rsidRDefault="00D058F7" w:rsidP="00D058F7">
      <w:pPr>
        <w:rPr>
          <w:rFonts w:ascii="Rubik" w:hAnsi="Rubik" w:cs="Rubik"/>
          <w:b/>
          <w:noProof/>
          <w:u w:val="single"/>
          <w:lang w:eastAsia="es-MX"/>
        </w:rPr>
      </w:pPr>
    </w:p>
    <w:p w:rsidR="00D058F7" w:rsidRPr="00226E37" w:rsidRDefault="00D058F7" w:rsidP="00D058F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w:t>
      </w:r>
      <w:r w:rsidRPr="00226E37">
        <w:rPr>
          <w:rFonts w:ascii="Rubik" w:eastAsia="Times New Roman" w:hAnsi="Rubik" w:cs="Rubik"/>
          <w:noProof/>
          <w:lang w:val="es-ES" w:eastAsia="es-MX"/>
        </w:rPr>
        <w:lastRenderedPageBreak/>
        <w:t>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004D3E5F">
        <w:rPr>
          <w:rFonts w:ascii="Rubik" w:eastAsia="Times New Roman" w:hAnsi="Rubik" w:cs="Rubik"/>
          <w:b/>
          <w:bCs/>
          <w:noProof/>
          <w:lang w:eastAsia="es-MX"/>
        </w:rPr>
        <w:t>“COMITÉ</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D058F7" w:rsidRPr="00226E37" w:rsidRDefault="00D058F7" w:rsidP="00D058F7">
      <w:pPr>
        <w:jc w:val="center"/>
        <w:rPr>
          <w:rFonts w:ascii="Rubik" w:hAnsi="Rubik" w:cs="Rubik"/>
          <w:b/>
        </w:rPr>
      </w:pPr>
      <w:r w:rsidRPr="00226E37">
        <w:rPr>
          <w:rFonts w:ascii="Rubik" w:hAnsi="Rubik" w:cs="Rubik"/>
          <w:b/>
        </w:rPr>
        <w:t>DE PROPOSICIONES</w:t>
      </w:r>
    </w:p>
    <w:p w:rsidR="00D058F7" w:rsidRPr="00226E37" w:rsidRDefault="00D058F7" w:rsidP="00D058F7">
      <w:pPr>
        <w:ind w:left="360"/>
        <w:jc w:val="both"/>
        <w:rPr>
          <w:rFonts w:ascii="Rubik" w:hAnsi="Rubik" w:cs="Rubik"/>
          <w:b/>
        </w:rPr>
      </w:pPr>
      <w:r w:rsidRPr="00226E37">
        <w:rPr>
          <w:rFonts w:ascii="Rubik" w:hAnsi="Rubik" w:cs="Rubik"/>
          <w:b/>
        </w:rPr>
        <w:lastRenderedPageBreak/>
        <w:tab/>
      </w:r>
    </w:p>
    <w:p w:rsidR="00D058F7" w:rsidRPr="00226E37" w:rsidRDefault="00D058F7" w:rsidP="00D058F7">
      <w:pPr>
        <w:jc w:val="both"/>
        <w:rPr>
          <w:rFonts w:ascii="Rubik" w:hAnsi="Rubik" w:cs="Rubik"/>
          <w:b/>
        </w:rPr>
      </w:pPr>
      <w:r w:rsidRPr="00226E37">
        <w:rPr>
          <w:rFonts w:ascii="Rubik" w:hAnsi="Rubik" w:cs="Rubik"/>
          <w:b/>
        </w:rPr>
        <w:t>PROCEDIMIENTO:</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004D3E5F">
        <w:rPr>
          <w:rFonts w:ascii="Rubik" w:eastAsia="Times New Roman" w:hAnsi="Rubik" w:cs="Rubik"/>
          <w:b/>
          <w:bCs/>
          <w:noProof/>
          <w:lang w:eastAsia="es-MX"/>
        </w:rPr>
        <w:t>“COMITÉ</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D058F7" w:rsidRPr="00226E37" w:rsidRDefault="00D058F7" w:rsidP="00D058F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 xml:space="preserve">de </w:t>
      </w:r>
      <w:r w:rsidRPr="00226E37">
        <w:rPr>
          <w:rFonts w:ascii="Rubik" w:hAnsi="Rubik" w:cs="Rubik"/>
        </w:rPr>
        <w:lastRenderedPageBreak/>
        <w:t>conformidad al apartado de “NOTIFICACIONES la nueva fecha y hora para iniciar o reanudar el acto.</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D058F7" w:rsidRPr="00226E37" w:rsidRDefault="00D058F7" w:rsidP="00D058F7">
      <w:pPr>
        <w:ind w:left="360"/>
        <w:jc w:val="both"/>
        <w:rPr>
          <w:rFonts w:ascii="Rubik" w:hAnsi="Rubik" w:cs="Rubik"/>
          <w:b/>
          <w:u w:val="single"/>
        </w:rPr>
      </w:pPr>
    </w:p>
    <w:p w:rsidR="00D058F7" w:rsidRPr="00226E37" w:rsidRDefault="00D058F7" w:rsidP="00D058F7">
      <w:pPr>
        <w:jc w:val="center"/>
        <w:rPr>
          <w:rFonts w:ascii="Rubik" w:hAnsi="Rubik" w:cs="Rubik"/>
        </w:rPr>
      </w:pPr>
      <w:r w:rsidRPr="00226E37">
        <w:rPr>
          <w:rFonts w:ascii="Rubik" w:hAnsi="Rubik" w:cs="Rubik"/>
          <w:b/>
        </w:rPr>
        <w:t>14. ACTO DE FALLO.</w:t>
      </w:r>
    </w:p>
    <w:p w:rsidR="00D058F7" w:rsidRPr="00226E37" w:rsidRDefault="00D058F7" w:rsidP="00D058F7">
      <w:pPr>
        <w:ind w:left="360"/>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D058F7" w:rsidRPr="00226E37" w:rsidRDefault="00D058F7" w:rsidP="00D058F7">
      <w:pPr>
        <w:jc w:val="both"/>
        <w:rPr>
          <w:rFonts w:ascii="Rubik" w:hAnsi="Rubik" w:cs="Rubik"/>
        </w:rPr>
      </w:pPr>
    </w:p>
    <w:p w:rsidR="00D058F7" w:rsidRPr="00226E37" w:rsidRDefault="00D058F7" w:rsidP="00D058F7">
      <w:pPr>
        <w:numPr>
          <w:ilvl w:val="0"/>
          <w:numId w:val="6"/>
        </w:numPr>
        <w:jc w:val="both"/>
        <w:rPr>
          <w:rFonts w:ascii="Rubik" w:hAnsi="Rubik" w:cs="Rubik"/>
        </w:rPr>
      </w:pPr>
      <w:r w:rsidRPr="00226E37">
        <w:rPr>
          <w:rFonts w:ascii="Rubik" w:hAnsi="Rubik" w:cs="Rubik"/>
        </w:rPr>
        <w:lastRenderedPageBreak/>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058F7" w:rsidRPr="00226E37" w:rsidRDefault="00D058F7" w:rsidP="00D058F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D058F7" w:rsidRPr="00226E37" w:rsidRDefault="00D058F7" w:rsidP="00D058F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D058F7" w:rsidRPr="00226E37" w:rsidRDefault="00D058F7" w:rsidP="00D058F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D058F7" w:rsidRPr="00226E37" w:rsidRDefault="00D058F7" w:rsidP="00D058F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D058F7" w:rsidRPr="00226E37" w:rsidRDefault="00D058F7" w:rsidP="00D058F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D058F7" w:rsidRPr="00226E37" w:rsidRDefault="00D058F7" w:rsidP="00D058F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D058F7" w:rsidRPr="00226E37" w:rsidRDefault="00D058F7" w:rsidP="00D058F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D058F7" w:rsidRPr="00226E37" w:rsidRDefault="00D058F7" w:rsidP="00D058F7">
      <w:pPr>
        <w:jc w:val="both"/>
        <w:rPr>
          <w:rFonts w:ascii="Rubik" w:hAnsi="Rubik" w:cs="Rubik"/>
        </w:rPr>
      </w:pP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w:t>
      </w:r>
      <w:r w:rsidRPr="00226E37">
        <w:rPr>
          <w:rFonts w:ascii="Rubik" w:hAnsi="Rubik" w:cs="Rubik"/>
        </w:rPr>
        <w:lastRenderedPageBreak/>
        <w:t>considerará a las pequeñas empresas y en caso de no contarse con alguna de las anteriores, se adjudicará a la que tenga el carácter de mediana empresa.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058F7" w:rsidRPr="00226E37" w:rsidRDefault="00D058F7" w:rsidP="00D058F7">
      <w:pPr>
        <w:tabs>
          <w:tab w:val="left" w:pos="65"/>
        </w:tabs>
        <w:jc w:val="both"/>
        <w:rPr>
          <w:rFonts w:ascii="Rubik" w:hAnsi="Rubik" w:cs="Rubik"/>
          <w:noProof/>
          <w:lang w:eastAsia="es-MX"/>
        </w:rPr>
      </w:pPr>
    </w:p>
    <w:p w:rsidR="00D058F7" w:rsidRPr="00226E37" w:rsidRDefault="00D058F7" w:rsidP="00D058F7">
      <w:pPr>
        <w:jc w:val="center"/>
        <w:rPr>
          <w:rFonts w:ascii="Rubik" w:hAnsi="Rubik" w:cs="Rubik"/>
          <w:b/>
        </w:rPr>
      </w:pPr>
      <w:r w:rsidRPr="00226E37">
        <w:rPr>
          <w:rFonts w:ascii="Rubik" w:hAnsi="Rubik" w:cs="Rubik"/>
          <w:b/>
        </w:rPr>
        <w:t>16. TRABAJOS DE SUPERVISIÓN.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w:t>
      </w:r>
      <w:r w:rsidRPr="00226E37">
        <w:rPr>
          <w:rFonts w:ascii="Rubik" w:hAnsi="Rubik" w:cs="Rubik"/>
        </w:rPr>
        <w:lastRenderedPageBreak/>
        <w:t>como corresponda jurídica y administrativamente y en su caso se apliquen aquellas sanciones o penas convencionales que correspondan.</w:t>
      </w:r>
    </w:p>
    <w:p w:rsidR="00D058F7" w:rsidRPr="00226E37" w:rsidRDefault="00D058F7" w:rsidP="00D058F7">
      <w:pPr>
        <w:jc w:val="center"/>
        <w:rPr>
          <w:rFonts w:ascii="Rubik" w:hAnsi="Rubik" w:cs="Rubik"/>
          <w:b/>
        </w:rPr>
      </w:pPr>
      <w:r w:rsidRPr="00226E37">
        <w:rPr>
          <w:rFonts w:ascii="Rubik" w:hAnsi="Rubik" w:cs="Rubik"/>
          <w:b/>
        </w:rPr>
        <w:t>17. PRUEBAS DE CALIDAD O DE JARRAS.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18. ACLARACIONES DE LAS PROPOSICIONES.</w:t>
      </w:r>
    </w:p>
    <w:p w:rsidR="00D058F7" w:rsidRPr="00226E37" w:rsidRDefault="00D058F7" w:rsidP="00D058F7">
      <w:pPr>
        <w:keepNext/>
        <w:ind w:firstLine="360"/>
        <w:jc w:val="both"/>
        <w:outlineLvl w:val="1"/>
        <w:rPr>
          <w:rFonts w:ascii="Rubik" w:eastAsia="Times New Roman" w:hAnsi="Rubik" w:cs="Rubik"/>
          <w:sz w:val="28"/>
          <w:lang w:eastAsia="es-ES"/>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D058F7" w:rsidRPr="00226E37" w:rsidRDefault="00D058F7" w:rsidP="00D058F7">
      <w:pPr>
        <w:jc w:val="both"/>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 xml:space="preserve">Las Palmas #109, Fraccionamiento Vallarta Villas, </w:t>
      </w:r>
      <w:r w:rsidRPr="00226E37">
        <w:rPr>
          <w:rFonts w:ascii="Rubik" w:eastAsia="Times New Roman" w:hAnsi="Rubik" w:cs="Rubik"/>
          <w:bCs/>
          <w:u w:val="single"/>
          <w:lang w:eastAsia="es-ES"/>
        </w:rPr>
        <w:lastRenderedPageBreak/>
        <w:t>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21. CESIÓN DE DERECHOS Y OBLIGACIONES.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22. ATRIBUCIONES DEL COMITÉ O CONVOCANTE.</w:t>
      </w:r>
    </w:p>
    <w:p w:rsidR="00D058F7" w:rsidRPr="00226E37" w:rsidRDefault="00D058F7" w:rsidP="00D058F7">
      <w:pPr>
        <w:ind w:left="360"/>
        <w:jc w:val="both"/>
        <w:rPr>
          <w:rFonts w:ascii="Rubik" w:hAnsi="Rubik" w:cs="Rubik"/>
          <w:b/>
        </w:rPr>
      </w:pP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lastRenderedPageBreak/>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D058F7" w:rsidRPr="00226E37" w:rsidRDefault="00D058F7" w:rsidP="00D058F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D058F7" w:rsidRPr="00226E37" w:rsidRDefault="00D058F7" w:rsidP="00D058F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23. MOTIVOS PARA DESECHAR LAS PROPOSICIONES</w:t>
      </w:r>
    </w:p>
    <w:p w:rsidR="00D058F7" w:rsidRPr="00226E37" w:rsidRDefault="00D058F7" w:rsidP="00D058F7">
      <w:pPr>
        <w:ind w:left="350"/>
        <w:jc w:val="both"/>
        <w:rPr>
          <w:rFonts w:ascii="Rubik" w:hAnsi="Rubik" w:cs="Rubik"/>
        </w:rPr>
      </w:pP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058F7" w:rsidRPr="00226E37" w:rsidRDefault="00D058F7" w:rsidP="004F165A">
      <w:pPr>
        <w:numPr>
          <w:ilvl w:val="0"/>
          <w:numId w:val="9"/>
        </w:numPr>
        <w:ind w:left="284" w:hanging="284"/>
        <w:jc w:val="both"/>
        <w:rPr>
          <w:rFonts w:ascii="Rubik" w:hAnsi="Rubik" w:cs="Rubik"/>
        </w:rPr>
      </w:pPr>
      <w:r w:rsidRPr="00226E37">
        <w:rPr>
          <w:rFonts w:ascii="Rubik" w:hAnsi="Rubik" w:cs="Rubik"/>
        </w:rPr>
        <w:t>Si no asiste a la visita de campo cuando se señalen.</w:t>
      </w:r>
      <w:r w:rsidR="004F165A" w:rsidRPr="00226E37">
        <w:rPr>
          <w:rFonts w:ascii="Rubik" w:hAnsi="Rubik" w:cs="Rubik"/>
        </w:rPr>
        <w:t xml:space="preserv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000816B3">
        <w:rPr>
          <w:rFonts w:ascii="Rubik" w:eastAsia="Times New Roman" w:hAnsi="Rubik" w:cs="Rubik"/>
          <w:b/>
          <w:bCs/>
          <w:noProof/>
          <w:lang w:eastAsia="es-MX"/>
        </w:rPr>
        <w:t>“COMITÉ</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En caso de que el concurso sea cancelado, se notificará a todos los “PARTICIPANTES”.</w:t>
      </w:r>
    </w:p>
    <w:p w:rsidR="00D058F7" w:rsidRPr="00226E37" w:rsidRDefault="00D058F7" w:rsidP="00D058F7">
      <w:pPr>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000816B3">
        <w:rPr>
          <w:rFonts w:ascii="Rubik" w:eastAsia="Times New Roman" w:hAnsi="Rubik" w:cs="Rubik"/>
          <w:b/>
          <w:bCs/>
          <w:noProof/>
          <w:lang w:eastAsia="es-MX"/>
        </w:rPr>
        <w:t>“COMITÉ</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000816B3">
        <w:rPr>
          <w:rFonts w:ascii="Rubik" w:eastAsia="Times New Roman" w:hAnsi="Rubik" w:cs="Rubik"/>
          <w:b/>
          <w:bCs/>
          <w:noProof/>
          <w:lang w:eastAsia="es-MX"/>
        </w:rPr>
        <w:t>“COMITÉ</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000816B3">
        <w:rPr>
          <w:rFonts w:ascii="Rubik" w:eastAsia="Times New Roman" w:hAnsi="Rubik" w:cs="Rubik"/>
          <w:b/>
          <w:bCs/>
          <w:noProof/>
          <w:lang w:eastAsia="es-MX"/>
        </w:rPr>
        <w:t>“COMITÉ</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000816B3">
        <w:rPr>
          <w:rFonts w:ascii="Rubik" w:eastAsia="Times New Roman" w:hAnsi="Rubik" w:cs="Rubik"/>
          <w:b/>
          <w:bCs/>
          <w:noProof/>
          <w:lang w:eastAsia="es-MX"/>
        </w:rPr>
        <w:t>“CÓMITE</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D058F7" w:rsidRPr="00226E37" w:rsidRDefault="00D058F7" w:rsidP="00D058F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así como por </w:t>
      </w:r>
      <w:r w:rsidR="008377A1">
        <w:rPr>
          <w:rFonts w:ascii="Rubik" w:eastAsia="Times New Roman" w:hAnsi="Rubik" w:cs="Rubik"/>
          <w:noProof/>
          <w:lang w:eastAsia="es-MX"/>
        </w:rPr>
        <w:t>el</w:t>
      </w:r>
      <w:r w:rsidRPr="00226E37">
        <w:rPr>
          <w:rFonts w:ascii="Rubik" w:eastAsia="Times New Roman" w:hAnsi="Rubik" w:cs="Rubik"/>
          <w:noProof/>
          <w:lang w:eastAsia="es-MX"/>
        </w:rPr>
        <w:t xml:space="preserve"> Comi</w:t>
      </w:r>
      <w:r w:rsidR="008377A1">
        <w:rPr>
          <w:rFonts w:ascii="Rubik" w:eastAsia="Times New Roman" w:hAnsi="Rubik" w:cs="Rubik"/>
          <w:noProof/>
          <w:lang w:eastAsia="es-MX"/>
        </w:rPr>
        <w:t>té</w:t>
      </w:r>
      <w:r w:rsidRPr="00226E37">
        <w:rPr>
          <w:rFonts w:ascii="Rubik" w:eastAsia="Times New Roman" w:hAnsi="Rubik" w:cs="Rubik"/>
          <w:noProof/>
          <w:lang w:eastAsia="es-MX"/>
        </w:rPr>
        <w:t xml:space="preserve"> de Adquisiciones y Enajenaciones, en los casos en que tenga conocimiento de alguna irregularidad.</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28. IMPUESTOS Y DERECHOS.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29. ANTICIPOS.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D058F7" w:rsidRPr="00226E37" w:rsidRDefault="00D058F7" w:rsidP="00D058F7">
      <w:pPr>
        <w:jc w:val="both"/>
        <w:rPr>
          <w:rFonts w:ascii="Rubik" w:hAnsi="Rubik" w:cs="Rubik"/>
          <w:bCs/>
          <w:noProof/>
          <w:lang w:eastAsia="es-MX"/>
        </w:rPr>
      </w:pPr>
    </w:p>
    <w:p w:rsidR="00D058F7" w:rsidRPr="00226E37" w:rsidRDefault="00D058F7" w:rsidP="00D058F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30. SITUACIONES NO PREVISTAS.</w:t>
      </w:r>
    </w:p>
    <w:p w:rsidR="00D058F7" w:rsidRPr="00226E37" w:rsidRDefault="00D058F7" w:rsidP="00D058F7">
      <w:pPr>
        <w:ind w:left="283"/>
        <w:rPr>
          <w:rFonts w:ascii="Rubik" w:eastAsia="Times New Roman" w:hAnsi="Rubik" w:cs="Rubik"/>
          <w:b/>
          <w:lang w:val="es-ES" w:eastAsia="es-ES"/>
        </w:rPr>
      </w:pPr>
    </w:p>
    <w:p w:rsidR="00D058F7" w:rsidRPr="00226E37" w:rsidRDefault="00D058F7" w:rsidP="00D058F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31. INCONFORMIDADES Y CONCILIACIÓN.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32. SANCIONES.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w:t>
      </w:r>
      <w:r w:rsidRPr="00226E37">
        <w:rPr>
          <w:rFonts w:ascii="Rubik" w:eastAsia="Times New Roman" w:hAnsi="Rubik" w:cs="Rubik"/>
          <w:lang w:eastAsia="es-ES"/>
        </w:rPr>
        <w:lastRenderedPageBreak/>
        <w:t>días hábiles contados a partir de la fecha de la notificación de la Resolución de Adjudicación o fallo.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058F7" w:rsidRPr="00226E37" w:rsidRDefault="00D058F7" w:rsidP="00D058F7">
      <w:pPr>
        <w:jc w:val="both"/>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w:t>
      </w:r>
      <w:r w:rsidRPr="00226E37">
        <w:rPr>
          <w:rFonts w:ascii="Rubik" w:eastAsia="Times New Roman" w:hAnsi="Rubik" w:cs="Rubik"/>
          <w:noProof/>
          <w:lang w:eastAsia="es-MX"/>
        </w:rPr>
        <w:lastRenderedPageBreak/>
        <w:t xml:space="preserve">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ind w:left="360"/>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Los contratos y/o pedidos podrán cancelarse y/o rescindirse por las siguientes causas:</w:t>
      </w:r>
    </w:p>
    <w:p w:rsidR="00D058F7" w:rsidRPr="00226E37" w:rsidRDefault="00D058F7" w:rsidP="00D058F7">
      <w:pPr>
        <w:jc w:val="both"/>
        <w:rPr>
          <w:rFonts w:ascii="Rubik" w:hAnsi="Rubik" w:cs="Rubik"/>
        </w:rPr>
      </w:pPr>
    </w:p>
    <w:p w:rsidR="00D058F7" w:rsidRPr="00226E37" w:rsidRDefault="00D058F7" w:rsidP="00D058F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D058F7" w:rsidRPr="00226E37" w:rsidRDefault="00D058F7" w:rsidP="00D058F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D058F7" w:rsidRPr="00226E37" w:rsidRDefault="00D058F7" w:rsidP="00D058F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lastRenderedPageBreak/>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w:t>
      </w:r>
      <w:r w:rsidRPr="00226E37">
        <w:rPr>
          <w:rFonts w:ascii="Rubik" w:eastAsia="Times New Roman" w:hAnsi="Rubik" w:cs="Rubik"/>
          <w:noProof/>
          <w:lang w:eastAsia="es-MX"/>
        </w:rPr>
        <w:lastRenderedPageBreak/>
        <w:t>someterse a la competencia de los juzgados del fuero común o federal con jurisdicción en la ciudad de Puerto Vallarta, Jalisco.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no cumpla con </w:t>
      </w:r>
      <w:r w:rsidR="008377A1">
        <w:rPr>
          <w:rFonts w:ascii="Rubik" w:eastAsia="Times New Roman" w:hAnsi="Rubik" w:cs="Rubik"/>
          <w:noProof/>
          <w:lang w:eastAsia="es-MX"/>
        </w:rPr>
        <w:t>lo establecido en este punto, el</w:t>
      </w:r>
      <w:r w:rsidRPr="00226E37">
        <w:rPr>
          <w:rFonts w:ascii="Rubik" w:eastAsia="Times New Roman" w:hAnsi="Rubik" w:cs="Rubik"/>
          <w:noProof/>
          <w:lang w:eastAsia="es-MX"/>
        </w:rPr>
        <w:t xml:space="preserve"> Comité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058F7" w:rsidRPr="00226E37" w:rsidRDefault="00D058F7" w:rsidP="00D058F7">
      <w:pPr>
        <w:ind w:right="49"/>
        <w:jc w:val="both"/>
        <w:rPr>
          <w:rFonts w:ascii="Rubik" w:hAnsi="Rubik" w:cs="Rubik"/>
          <w:u w:val="single"/>
        </w:rPr>
      </w:pPr>
    </w:p>
    <w:p w:rsidR="00D058F7" w:rsidRPr="00226E37" w:rsidRDefault="00D058F7" w:rsidP="00D058F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37. DEFECTOS Y VICIOS OCULTOS.</w:t>
      </w:r>
    </w:p>
    <w:p w:rsidR="00D058F7" w:rsidRPr="00226E37" w:rsidRDefault="00D058F7" w:rsidP="00D058F7">
      <w:pPr>
        <w:keepNext/>
        <w:jc w:val="both"/>
        <w:outlineLvl w:val="1"/>
        <w:rPr>
          <w:rFonts w:ascii="Rubik" w:eastAsia="Times New Roman" w:hAnsi="Rubik" w:cs="Rubik"/>
          <w:b/>
          <w:sz w:val="28"/>
          <w:lang w:eastAsia="es-ES"/>
        </w:rPr>
      </w:pPr>
    </w:p>
    <w:p w:rsidR="00D058F7" w:rsidRPr="00226E37" w:rsidRDefault="00D058F7" w:rsidP="00D058F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D058F7" w:rsidRPr="00226E37" w:rsidRDefault="00D058F7" w:rsidP="00D058F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058F7" w:rsidRPr="00226E37" w:rsidRDefault="00D058F7" w:rsidP="00D058F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058F7" w:rsidRPr="00226E37" w:rsidTr="00097FC2">
        <w:trPr>
          <w:trHeight w:val="285"/>
          <w:jc w:val="center"/>
        </w:trPr>
        <w:tc>
          <w:tcPr>
            <w:tcW w:w="1574" w:type="pct"/>
          </w:tcPr>
          <w:p w:rsidR="00D058F7" w:rsidRPr="00226E37" w:rsidRDefault="00D058F7" w:rsidP="00097FC2">
            <w:pPr>
              <w:jc w:val="center"/>
              <w:rPr>
                <w:rFonts w:ascii="Rubik" w:hAnsi="Rubik" w:cs="Rubik"/>
                <w:b/>
              </w:rPr>
            </w:pPr>
            <w:r w:rsidRPr="00226E37">
              <w:rPr>
                <w:rFonts w:ascii="Rubik" w:hAnsi="Rubik" w:cs="Rubik"/>
                <w:b/>
              </w:rPr>
              <w:t>DIAS HÁBILES DE ATRASO</w:t>
            </w:r>
          </w:p>
        </w:tc>
        <w:tc>
          <w:tcPr>
            <w:tcW w:w="3426" w:type="pct"/>
            <w:shd w:val="clear" w:color="auto" w:fill="auto"/>
          </w:tcPr>
          <w:p w:rsidR="00D058F7" w:rsidRPr="00226E37" w:rsidRDefault="00D058F7" w:rsidP="00097FC2">
            <w:pPr>
              <w:jc w:val="center"/>
              <w:rPr>
                <w:rFonts w:ascii="Rubik" w:hAnsi="Rubik" w:cs="Rubik"/>
                <w:b/>
              </w:rPr>
            </w:pPr>
            <w:r w:rsidRPr="00226E37">
              <w:rPr>
                <w:rFonts w:ascii="Rubik" w:hAnsi="Rubik" w:cs="Rubik"/>
                <w:b/>
              </w:rPr>
              <w:t>PORCENTAJE DE LA SANCIÓN</w:t>
            </w:r>
          </w:p>
        </w:tc>
      </w:tr>
      <w:tr w:rsidR="00D058F7" w:rsidRPr="00226E37" w:rsidTr="00097FC2">
        <w:trPr>
          <w:trHeight w:val="29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01 uno hasta 05 cinco</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3% tres por ciento</w:t>
            </w:r>
          </w:p>
        </w:tc>
      </w:tr>
      <w:tr w:rsidR="00D058F7" w:rsidRPr="00226E37" w:rsidTr="00097FC2">
        <w:trPr>
          <w:trHeight w:val="256"/>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06 seis hasta 10 diez</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6% seis por ciento</w:t>
            </w:r>
          </w:p>
        </w:tc>
      </w:tr>
      <w:tr w:rsidR="00D058F7" w:rsidRPr="00226E37" w:rsidTr="00097FC2">
        <w:trPr>
          <w:trHeight w:val="217"/>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11 once hasta 20 veinte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10% diez por ciento</w:t>
            </w:r>
          </w:p>
        </w:tc>
      </w:tr>
      <w:tr w:rsidR="00D058F7" w:rsidRPr="00226E37" w:rsidTr="00097FC2">
        <w:trPr>
          <w:trHeight w:val="32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Esto, sin perjuicio de las demás consecuencias derivadas del incumplimiento.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D058F7" w:rsidRPr="00226E37" w:rsidRDefault="00D058F7" w:rsidP="00D058F7">
      <w:pPr>
        <w:jc w:val="both"/>
        <w:rPr>
          <w:rFonts w:ascii="Rubik" w:hAnsi="Rubik" w:cs="Rubik"/>
          <w:iCs/>
        </w:rPr>
      </w:pPr>
    </w:p>
    <w:p w:rsidR="00D058F7" w:rsidRPr="00226E37" w:rsidRDefault="00D058F7" w:rsidP="00D058F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058F7" w:rsidRPr="00226E37" w:rsidRDefault="00D058F7" w:rsidP="00D058F7">
      <w:pPr>
        <w:jc w:val="both"/>
        <w:rPr>
          <w:rFonts w:ascii="Rubik" w:eastAsia="Times New Roman" w:hAnsi="Rubik" w:cs="Rubik"/>
          <w:noProof/>
          <w:lang w:val="es-ES_tradnl" w:eastAsia="es-MX"/>
        </w:rPr>
      </w:pPr>
    </w:p>
    <w:p w:rsidR="00D058F7" w:rsidRPr="00226E37" w:rsidRDefault="00D058F7" w:rsidP="00D058F7">
      <w:pPr>
        <w:jc w:val="center"/>
        <w:rPr>
          <w:rFonts w:ascii="Rubik" w:hAnsi="Rubik" w:cs="Rubik"/>
          <w:b/>
          <w:bCs/>
        </w:rPr>
      </w:pPr>
      <w:r w:rsidRPr="00226E37">
        <w:rPr>
          <w:rFonts w:ascii="Rubik" w:hAnsi="Rubik" w:cs="Rubik"/>
          <w:b/>
          <w:bCs/>
        </w:rPr>
        <w:t>45. TRANSPARENCIA Y DERECHO DE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058F7" w:rsidRPr="00226E37" w:rsidTr="00097F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lang w:eastAsia="es-MX"/>
              </w:rPr>
            </w:pPr>
            <w:r w:rsidRPr="00226E37">
              <w:rPr>
                <w:rFonts w:ascii="Rubik" w:hAnsi="Rubik" w:cs="Rubik"/>
                <w:b/>
              </w:rPr>
              <w:t>Criterios de Estratificación de las Micro, Pequeñas y Medianas Empresas</w:t>
            </w:r>
          </w:p>
        </w:tc>
      </w:tr>
      <w:tr w:rsidR="00D058F7" w:rsidRPr="00226E37" w:rsidTr="00097FC2">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rPr>
                <w:rFonts w:ascii="Rubik" w:hAnsi="Rubik" w:cs="Rubik"/>
              </w:rPr>
            </w:pPr>
            <w:r w:rsidRPr="00226E37">
              <w:rPr>
                <w:rFonts w:ascii="Rubik" w:hAnsi="Rubik" w:cs="Rubik"/>
              </w:rPr>
              <w:t>Tope Máximo Combinado*</w:t>
            </w:r>
          </w:p>
        </w:tc>
      </w:tr>
      <w:tr w:rsidR="00D058F7" w:rsidRPr="00226E37" w:rsidTr="00097FC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4.6</w:t>
            </w:r>
          </w:p>
        </w:tc>
      </w:tr>
      <w:tr w:rsidR="00D058F7" w:rsidRPr="00226E37" w:rsidTr="00097F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93</w:t>
            </w:r>
          </w:p>
        </w:tc>
      </w:tr>
      <w:tr w:rsidR="00D058F7" w:rsidRPr="00226E37" w:rsidTr="00097F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95</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235</w:t>
            </w: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250</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rPr>
            </w:pPr>
            <w:r w:rsidRPr="00226E37">
              <w:rPr>
                <w:rFonts w:ascii="Rubik" w:hAnsi="Rubik" w:cs="Rubik"/>
                <w:b/>
              </w:rPr>
              <w:t>*Tope Máximo Combinado = (Trabajadores) X 10% + (Ventas Anuales) X 90%</w:t>
            </w:r>
          </w:p>
        </w:tc>
      </w:tr>
    </w:tbl>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D058F7" w:rsidRPr="00226E37" w:rsidRDefault="00D058F7" w:rsidP="00D058F7">
      <w:pPr>
        <w:jc w:val="both"/>
        <w:rPr>
          <w:rFonts w:ascii="Rubik" w:eastAsia="Times New Roman" w:hAnsi="Rubik" w:cs="Rubik"/>
          <w:noProof/>
          <w:lang w:eastAsia="es-MX"/>
        </w:rPr>
      </w:pPr>
    </w:p>
    <w:p w:rsidR="00D058F7" w:rsidRPr="00795AC6" w:rsidRDefault="00D058F7" w:rsidP="00D058F7">
      <w:pPr>
        <w:rPr>
          <w:rFonts w:ascii="Rubik" w:hAnsi="Rubik" w:cs="Rubik"/>
          <w:noProof/>
          <w:lang w:eastAsia="es-MX"/>
        </w:rPr>
      </w:pPr>
      <w:r w:rsidRPr="00226E37">
        <w:rPr>
          <w:rFonts w:ascii="Rubik" w:hAnsi="Rubik" w:cs="Rubik"/>
          <w:noProof/>
          <w:lang w:eastAsia="es-MX"/>
        </w:rPr>
        <w:br w:type="page"/>
      </w:r>
      <w:bookmarkStart w:id="7" w:name="_Hlk42261790"/>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lastRenderedPageBreak/>
        <w:t>ANEXO 1</w:t>
      </w:r>
    </w:p>
    <w:p w:rsidR="00D058F7" w:rsidRPr="00226E37" w:rsidRDefault="00D058F7" w:rsidP="00D058F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u w:val="single"/>
        </w:rPr>
      </w:pPr>
      <w:r w:rsidRPr="00226E37">
        <w:rPr>
          <w:rFonts w:ascii="Rubik" w:hAnsi="Rubik" w:cs="Rubik"/>
          <w:b/>
          <w:u w:val="single"/>
        </w:rPr>
        <w:t>Para los fines de estas bases, se entenderá por:</w:t>
      </w:r>
    </w:p>
    <w:p w:rsidR="00D058F7" w:rsidRPr="00226E37" w:rsidRDefault="00D058F7" w:rsidP="00D058F7">
      <w:pPr>
        <w:jc w:val="both"/>
        <w:rPr>
          <w:rFonts w:ascii="Rubik" w:hAnsi="Rubik" w:cs="Rubik"/>
        </w:rPr>
      </w:pPr>
    </w:p>
    <w:p w:rsidR="00D058F7" w:rsidRPr="00226E37" w:rsidRDefault="00D058F7" w:rsidP="00D058F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8377A1">
        <w:rPr>
          <w:rFonts w:ascii="Rubik" w:hAnsi="Rubik" w:cs="Rubik"/>
          <w:noProof/>
          <w:lang w:eastAsia="es-MX"/>
        </w:rPr>
        <w:t xml:space="preserve"> </w:t>
      </w:r>
      <w:r w:rsidR="008377A1" w:rsidRPr="008377A1">
        <w:rPr>
          <w:rFonts w:ascii="Rubik" w:hAnsi="Rubik" w:cs="Rubik"/>
          <w:noProof/>
          <w:lang w:eastAsia="es-MX"/>
        </w:rPr>
        <w:t>21</w:t>
      </w:r>
      <w:r w:rsidRPr="00226E37">
        <w:rPr>
          <w:rFonts w:ascii="Rubik" w:hAnsi="Rubik" w:cs="Rubik"/>
          <w:bCs/>
          <w:noProof/>
          <w:lang w:eastAsia="es-MX"/>
        </w:rPr>
        <w:t xml:space="preserve"> de </w:t>
      </w:r>
      <w:r w:rsidR="008377A1">
        <w:rPr>
          <w:rFonts w:ascii="Rubik" w:hAnsi="Rubik" w:cs="Rubik"/>
          <w:bCs/>
          <w:noProof/>
          <w:lang w:eastAsia="es-MX"/>
        </w:rPr>
        <w:t>Enero</w:t>
      </w:r>
      <w:r w:rsidRPr="00226E37">
        <w:rPr>
          <w:rFonts w:ascii="Rubik" w:hAnsi="Rubik" w:cs="Rubik"/>
          <w:bCs/>
          <w:noProof/>
          <w:lang w:eastAsia="es-MX"/>
        </w:rPr>
        <w:t xml:space="preserve"> de 202</w:t>
      </w:r>
      <w:r w:rsidR="008377A1">
        <w:rPr>
          <w:rFonts w:ascii="Rubik" w:hAnsi="Rubik" w:cs="Rubik"/>
          <w:bCs/>
          <w:noProof/>
          <w:lang w:eastAsia="es-MX"/>
        </w:rPr>
        <w:t>5</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L</w:t>
      </w:r>
      <w:r w:rsidR="00E1475E">
        <w:rPr>
          <w:rFonts w:ascii="Rubik" w:hAnsi="Rubik" w:cs="Rubik"/>
        </w:rPr>
        <w:t>OCAL</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00F00349">
        <w:rPr>
          <w:rFonts w:ascii="Rubik" w:hAnsi="Rubik" w:cs="Rubik"/>
        </w:rPr>
        <w:t xml:space="preserve"> ORDINARIA CON</w:t>
      </w:r>
      <w:r w:rsidRPr="00226E37">
        <w:rPr>
          <w:rFonts w:ascii="Rubik" w:hAnsi="Rubik" w:cs="Rubik"/>
          <w:noProof/>
          <w:lang w:eastAsia="es-MX"/>
        </w:rPr>
        <w:t xml:space="preserve"> CONCURRENCIA</w:t>
      </w:r>
      <w:r w:rsidR="008377A1">
        <w:rPr>
          <w:rFonts w:ascii="Rubik" w:hAnsi="Rubik" w:cs="Rubik"/>
          <w:noProof/>
          <w:lang w:eastAsia="es-MX"/>
        </w:rPr>
        <w:t>.</w:t>
      </w:r>
    </w:p>
    <w:p w:rsidR="00D058F7" w:rsidRPr="00226E37" w:rsidRDefault="00D058F7" w:rsidP="00D058F7">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E1475E">
        <w:rPr>
          <w:rFonts w:ascii="Rubik" w:hAnsi="Rubik" w:cs="Rubik"/>
        </w:rPr>
        <w:t>LCC</w:t>
      </w:r>
      <w:r w:rsidRPr="00120E1E">
        <w:rPr>
          <w:rFonts w:ascii="Rubik" w:hAnsi="Rubik" w:cs="Rubik"/>
        </w:rPr>
        <w:t>/</w:t>
      </w:r>
      <w:r w:rsidR="00E1475E">
        <w:rPr>
          <w:rFonts w:ascii="Rubik" w:hAnsi="Rubik" w:cs="Rubik"/>
        </w:rPr>
        <w:t>0</w:t>
      </w:r>
      <w:r w:rsidR="008377A1">
        <w:rPr>
          <w:rFonts w:ascii="Rubik" w:hAnsi="Rubik" w:cs="Rubik"/>
        </w:rPr>
        <w:t>1</w:t>
      </w:r>
      <w:r w:rsidRPr="00120E1E">
        <w:rPr>
          <w:rFonts w:ascii="Rubik" w:hAnsi="Rubik" w:cs="Rubik"/>
        </w:rPr>
        <w:t>/</w:t>
      </w:r>
      <w:r w:rsidR="004F165A">
        <w:rPr>
          <w:rFonts w:ascii="Rubik" w:hAnsi="Rubik" w:cs="Rubik"/>
        </w:rPr>
        <w:t>17</w:t>
      </w:r>
      <w:r w:rsidR="008377A1">
        <w:rPr>
          <w:rFonts w:ascii="Rubik" w:hAnsi="Rubik" w:cs="Rubik"/>
        </w:rPr>
        <w:t>407/2025</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8377A1">
        <w:rPr>
          <w:rFonts w:ascii="Rubik" w:hAnsi="Rubik" w:cs="Rubik"/>
          <w:noProof/>
          <w:lang w:eastAsia="es-MX"/>
        </w:rPr>
        <w:t>SISTEMA INTEGRAL ADMINISTRATIVO CONTABLE DE ACUERDO</w:t>
      </w:r>
      <w:r w:rsidRPr="00226E37">
        <w:rPr>
          <w:rFonts w:ascii="Rubik" w:hAnsi="Rubik" w:cs="Rubik"/>
          <w:noProof/>
          <w:lang w:eastAsia="es-MX"/>
        </w:rPr>
        <w:t xml:space="preserve">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D058F7" w:rsidRPr="00226E37" w:rsidRDefault="00D058F7" w:rsidP="00D058F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8377A1">
        <w:rPr>
          <w:rFonts w:ascii="Rubik" w:hAnsi="Rubik" w:cs="Rubik"/>
          <w:noProof/>
          <w:lang w:eastAsia="es-MX"/>
        </w:rPr>
        <w:t>591</w:t>
      </w:r>
    </w:p>
    <w:p w:rsidR="00D058F7" w:rsidRPr="001E243D" w:rsidRDefault="00506FE2" w:rsidP="001E243D">
      <w:pPr>
        <w:pStyle w:val="Prrafodelista"/>
        <w:numPr>
          <w:ilvl w:val="0"/>
          <w:numId w:val="23"/>
        </w:numPr>
        <w:jc w:val="both"/>
        <w:rPr>
          <w:rFonts w:ascii="Rubik" w:hAnsi="Rubik" w:cs="Rubik"/>
          <w:noProof/>
          <w:szCs w:val="22"/>
          <w:lang w:eastAsia="es-MX"/>
        </w:rPr>
      </w:pPr>
      <w:r w:rsidRPr="001E243D">
        <w:rPr>
          <w:rFonts w:ascii="Rubik" w:hAnsi="Rubik" w:cs="Rubik"/>
          <w:b/>
          <w:noProof/>
          <w:szCs w:val="22"/>
          <w:u w:val="single"/>
          <w:lang w:eastAsia="es-MX"/>
        </w:rPr>
        <w:t>“VISITA</w:t>
      </w:r>
      <w:r w:rsidR="001E243D">
        <w:rPr>
          <w:rFonts w:ascii="Rubik" w:hAnsi="Rubik" w:cs="Rubik"/>
          <w:b/>
          <w:noProof/>
          <w:szCs w:val="22"/>
          <w:u w:val="single"/>
          <w:lang w:eastAsia="es-MX"/>
        </w:rPr>
        <w:t xml:space="preserve"> DE CAMPO</w:t>
      </w:r>
      <w:r w:rsidRPr="001E243D">
        <w:rPr>
          <w:rFonts w:ascii="Rubik" w:hAnsi="Rubik" w:cs="Rubik"/>
          <w:b/>
          <w:noProof/>
          <w:szCs w:val="22"/>
          <w:u w:val="single"/>
          <w:lang w:eastAsia="es-MX"/>
        </w:rPr>
        <w:t>”.-</w:t>
      </w:r>
      <w:r w:rsidRPr="001E243D">
        <w:rPr>
          <w:rFonts w:ascii="Rubik" w:hAnsi="Rubik" w:cs="Rubik"/>
          <w:b/>
          <w:noProof/>
          <w:szCs w:val="22"/>
          <w:lang w:eastAsia="es-MX"/>
        </w:rPr>
        <w:t xml:space="preserve"> </w:t>
      </w:r>
      <w:r w:rsidR="001E243D">
        <w:rPr>
          <w:rFonts w:ascii="Rubik" w:hAnsi="Rubik" w:cs="Rubik"/>
          <w:b/>
          <w:noProof/>
          <w:szCs w:val="22"/>
          <w:lang w:eastAsia="es-MX"/>
        </w:rPr>
        <w:t xml:space="preserve"> </w:t>
      </w:r>
      <w:r w:rsidR="001E243D" w:rsidRPr="001E243D">
        <w:rPr>
          <w:rFonts w:ascii="Rubik" w:hAnsi="Rubik" w:cs="Rubik"/>
          <w:noProof/>
          <w:szCs w:val="22"/>
          <w:lang w:eastAsia="es-MX"/>
        </w:rPr>
        <w:t>NO APLICA</w:t>
      </w:r>
      <w:r w:rsidRPr="001E243D">
        <w:rPr>
          <w:rFonts w:ascii="Rubik" w:hAnsi="Rubik" w:cs="Rubik"/>
          <w:noProof/>
          <w:szCs w:val="22"/>
          <w:lang w:eastAsia="es-MX"/>
        </w:rPr>
        <w:t xml:space="preserve"> </w:t>
      </w:r>
    </w:p>
    <w:p w:rsidR="00D058F7" w:rsidRPr="00226E37" w:rsidRDefault="00D058F7" w:rsidP="00D058F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8377A1" w:rsidRPr="00226E37">
        <w:rPr>
          <w:rFonts w:ascii="Rubik" w:hAnsi="Rubik" w:cs="Rubik"/>
          <w:noProof/>
          <w:lang w:eastAsia="es-MX"/>
        </w:rPr>
        <w:t>NO APLICA</w:t>
      </w:r>
      <w:r w:rsidR="008E4509">
        <w:rPr>
          <w:rFonts w:ascii="Rubik" w:hAnsi="Rubik" w:cs="Rubik"/>
          <w:noProof/>
          <w:lang w:eastAsia="es-MX"/>
        </w:rPr>
        <w:t xml:space="preserve"> </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8377A1">
        <w:rPr>
          <w:rFonts w:ascii="Rubik" w:hAnsi="Rubik" w:cs="Rubik"/>
          <w:noProof/>
          <w:lang w:eastAsia="es-MX"/>
        </w:rPr>
        <w:t xml:space="preserve"> </w:t>
      </w:r>
      <w:r w:rsidR="008E4509">
        <w:rPr>
          <w:rFonts w:ascii="Rubik" w:hAnsi="Rubik" w:cs="Rubik"/>
          <w:noProof/>
          <w:lang w:eastAsia="es-MX"/>
        </w:rPr>
        <w:t>2</w:t>
      </w:r>
      <w:r w:rsidR="008377A1">
        <w:rPr>
          <w:rFonts w:ascii="Rubik" w:hAnsi="Rubik" w:cs="Rubik"/>
          <w:noProof/>
          <w:lang w:eastAsia="es-MX"/>
        </w:rPr>
        <w:t>7</w:t>
      </w:r>
      <w:r w:rsidRPr="00226E37">
        <w:rPr>
          <w:rFonts w:ascii="Rubik" w:hAnsi="Rubik" w:cs="Rubik"/>
          <w:noProof/>
          <w:lang w:eastAsia="es-MX"/>
        </w:rPr>
        <w:t xml:space="preserve"> de </w:t>
      </w:r>
      <w:r w:rsidR="008377A1">
        <w:rPr>
          <w:rFonts w:ascii="Rubik" w:hAnsi="Rubik" w:cs="Rubik"/>
          <w:noProof/>
          <w:lang w:eastAsia="es-MX"/>
        </w:rPr>
        <w:t>enero del 2025</w:t>
      </w:r>
      <w:r w:rsidRPr="00226E37">
        <w:rPr>
          <w:rFonts w:ascii="Rubik" w:hAnsi="Rubik" w:cs="Rubik"/>
          <w:noProof/>
          <w:lang w:eastAsia="es-MX"/>
        </w:rPr>
        <w:t>, a las 1</w:t>
      </w:r>
      <w:r w:rsidR="008377A1">
        <w:rPr>
          <w:rFonts w:ascii="Rubik" w:hAnsi="Rubik" w:cs="Rubik"/>
          <w:noProof/>
          <w:lang w:eastAsia="es-MX"/>
        </w:rPr>
        <w:t>2</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8377A1">
        <w:rPr>
          <w:rFonts w:ascii="Rubik" w:hAnsi="Rubik" w:cs="Rubik"/>
          <w:noProof/>
          <w:lang w:eastAsia="es-MX"/>
        </w:rPr>
        <w:t>31</w:t>
      </w:r>
      <w:r w:rsidRPr="00226E37">
        <w:rPr>
          <w:rFonts w:ascii="Rubik" w:hAnsi="Rubik" w:cs="Rubik"/>
          <w:bCs/>
          <w:noProof/>
          <w:lang w:eastAsia="es-MX"/>
        </w:rPr>
        <w:t xml:space="preserve"> de </w:t>
      </w:r>
      <w:r w:rsidR="008377A1">
        <w:rPr>
          <w:rFonts w:ascii="Rubik" w:hAnsi="Rubik" w:cs="Rubik"/>
          <w:bCs/>
          <w:noProof/>
          <w:lang w:eastAsia="es-MX"/>
        </w:rPr>
        <w:t>enero del 2025</w:t>
      </w:r>
      <w:r w:rsidRPr="00226E37">
        <w:rPr>
          <w:rFonts w:ascii="Rubik" w:hAnsi="Rubik" w:cs="Rubik"/>
          <w:noProof/>
          <w:lang w:eastAsia="es-MX"/>
        </w:rPr>
        <w:t xml:space="preserve">, a las </w:t>
      </w:r>
      <w:r>
        <w:rPr>
          <w:rFonts w:ascii="Rubik" w:hAnsi="Rubik" w:cs="Rubik"/>
          <w:noProof/>
          <w:lang w:eastAsia="es-MX"/>
        </w:rPr>
        <w:t>1</w:t>
      </w:r>
      <w:r w:rsidR="008377A1">
        <w:rPr>
          <w:rFonts w:ascii="Rubik" w:hAnsi="Rubik" w:cs="Rubik"/>
          <w:noProof/>
          <w:lang w:eastAsia="es-MX"/>
        </w:rPr>
        <w:t>2</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8E4509">
        <w:rPr>
          <w:rFonts w:ascii="Rubik" w:hAnsi="Rubik" w:cs="Rubik"/>
          <w:bCs/>
          <w:noProof/>
          <w:lang w:eastAsia="es-MX"/>
        </w:rPr>
        <w:t>0</w:t>
      </w:r>
      <w:r w:rsidR="008377A1">
        <w:rPr>
          <w:rFonts w:ascii="Rubik" w:hAnsi="Rubik" w:cs="Rubik"/>
          <w:bCs/>
          <w:noProof/>
          <w:lang w:eastAsia="es-MX"/>
        </w:rPr>
        <w:t>6</w:t>
      </w:r>
      <w:r w:rsidR="008E4509">
        <w:rPr>
          <w:rFonts w:ascii="Rubik" w:hAnsi="Rubik" w:cs="Rubik"/>
          <w:bCs/>
          <w:noProof/>
          <w:lang w:eastAsia="es-MX"/>
        </w:rPr>
        <w:t xml:space="preserve"> </w:t>
      </w:r>
      <w:r w:rsidRPr="00226E37">
        <w:rPr>
          <w:rFonts w:ascii="Rubik" w:hAnsi="Rubik" w:cs="Rubik"/>
          <w:bCs/>
          <w:noProof/>
          <w:lang w:eastAsia="es-MX"/>
        </w:rPr>
        <w:t xml:space="preserve">de </w:t>
      </w:r>
      <w:r w:rsidR="008377A1">
        <w:rPr>
          <w:rFonts w:ascii="Rubik" w:hAnsi="Rubik" w:cs="Rubik"/>
          <w:bCs/>
          <w:noProof/>
          <w:lang w:eastAsia="es-MX"/>
        </w:rPr>
        <w:t>febrero</w:t>
      </w:r>
      <w:r w:rsidRPr="00226E37">
        <w:rPr>
          <w:rFonts w:ascii="Rubik" w:hAnsi="Rubik" w:cs="Rubik"/>
          <w:bCs/>
          <w:noProof/>
          <w:lang w:eastAsia="es-MX"/>
        </w:rPr>
        <w:t xml:space="preserve"> del 202</w:t>
      </w:r>
      <w:r w:rsidR="008377A1">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8377A1">
        <w:rPr>
          <w:rFonts w:ascii="Rubik" w:hAnsi="Rubik" w:cs="Rubik"/>
          <w:noProof/>
          <w:lang w:eastAsia="es-MX"/>
        </w:rPr>
        <w:t>2</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21B82" w:rsidRPr="002833FA"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ADJUDICACION”.- </w:t>
      </w:r>
      <w:r w:rsidR="002833FA">
        <w:rPr>
          <w:rFonts w:ascii="Rubik" w:hAnsi="Rubik" w:cs="Rubik"/>
          <w:b/>
          <w:noProof/>
          <w:u w:val="single"/>
          <w:lang w:eastAsia="es-MX"/>
        </w:rPr>
        <w:t xml:space="preserve"> </w:t>
      </w:r>
      <w:r w:rsidRPr="002833FA">
        <w:rPr>
          <w:rFonts w:ascii="Rubik" w:hAnsi="Rubik" w:cs="Rubik"/>
          <w:noProof/>
          <w:lang w:eastAsia="es-MX"/>
        </w:rPr>
        <w:t>TOTAL</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F21B82" w:rsidRPr="001E243D" w:rsidRDefault="00D54A55" w:rsidP="00D54A55">
      <w:pPr>
        <w:numPr>
          <w:ilvl w:val="0"/>
          <w:numId w:val="23"/>
        </w:numPr>
        <w:contextualSpacing/>
        <w:jc w:val="both"/>
        <w:rPr>
          <w:rFonts w:ascii="Rubik" w:hAnsi="Rubik" w:cs="Rubik"/>
          <w:noProof/>
          <w:lang w:eastAsia="es-MX"/>
        </w:rPr>
      </w:pPr>
      <w:r w:rsidRPr="001E243D">
        <w:rPr>
          <w:rFonts w:ascii="Rubik" w:hAnsi="Rubik" w:cs="Rubik"/>
          <w:b/>
          <w:noProof/>
          <w:u w:val="single"/>
          <w:lang w:eastAsia="es-MX"/>
        </w:rPr>
        <w:t>“ANTICIPO”.</w:t>
      </w:r>
      <w:r w:rsidRPr="001E243D">
        <w:rPr>
          <w:rFonts w:ascii="Rubik" w:hAnsi="Rubik" w:cs="Rubik"/>
          <w:b/>
          <w:noProof/>
          <w:lang w:eastAsia="es-MX"/>
        </w:rPr>
        <w:t xml:space="preserve">  </w:t>
      </w:r>
      <w:r w:rsidR="001E243D" w:rsidRPr="001E243D">
        <w:rPr>
          <w:rFonts w:ascii="Rubik" w:hAnsi="Rubik" w:cs="Rubik"/>
          <w:noProof/>
          <w:lang w:eastAsia="es-MX"/>
        </w:rPr>
        <w:t>Para este proceso, no se considera</w:t>
      </w:r>
      <w:r w:rsidRPr="001E243D">
        <w:rPr>
          <w:rFonts w:ascii="Rubik" w:hAnsi="Rubik" w:cs="Rubik"/>
          <w:noProof/>
          <w:lang w:eastAsia="es-MX"/>
        </w:rPr>
        <w:t xml:space="preserve"> </w:t>
      </w:r>
      <w:r w:rsidRPr="001E243D">
        <w:rPr>
          <w:rFonts w:ascii="Helvetica" w:hAnsi="Helvetica" w:cs="Helvetica"/>
          <w:noProof/>
          <w:sz w:val="22"/>
          <w:szCs w:val="22"/>
          <w:lang w:eastAsia="es-MX"/>
        </w:rPr>
        <w:t xml:space="preserve">Anticipo </w:t>
      </w:r>
    </w:p>
    <w:p w:rsidR="00F21B82" w:rsidRPr="001E243D" w:rsidRDefault="00F21B82" w:rsidP="00D54A55">
      <w:pPr>
        <w:pStyle w:val="Prrafodelista"/>
        <w:numPr>
          <w:ilvl w:val="0"/>
          <w:numId w:val="23"/>
        </w:numPr>
        <w:jc w:val="both"/>
        <w:rPr>
          <w:rFonts w:ascii="Rubik" w:hAnsi="Rubik" w:cs="Rubik"/>
          <w:noProof/>
          <w:lang w:eastAsia="es-MX"/>
        </w:rPr>
      </w:pPr>
      <w:r w:rsidRPr="001E243D">
        <w:rPr>
          <w:rFonts w:ascii="Rubik" w:hAnsi="Rubik" w:cs="Rubik"/>
          <w:b/>
          <w:noProof/>
          <w:u w:val="single"/>
          <w:lang w:eastAsia="es-MX"/>
        </w:rPr>
        <w:t xml:space="preserve">“CONDICIONES DE ENTREGA: </w:t>
      </w:r>
      <w:r w:rsidR="00D54A55" w:rsidRPr="001E243D">
        <w:rPr>
          <w:rFonts w:ascii="Rubik" w:hAnsi="Rubik" w:cs="Rubik"/>
          <w:b/>
          <w:noProof/>
          <w:u w:val="single"/>
          <w:lang w:eastAsia="es-MX"/>
        </w:rPr>
        <w:t xml:space="preserve"> </w:t>
      </w:r>
      <w:r w:rsidR="00D54A55" w:rsidRPr="001E243D">
        <w:rPr>
          <w:rFonts w:ascii="Rubik" w:hAnsi="Rubik" w:cs="Rubik"/>
          <w:noProof/>
          <w:lang w:eastAsia="es-MX"/>
        </w:rPr>
        <w:t>La entrega de servicio será con el area requiriente de Contabilidad e Informatica en las oficinas centrales de SEAPAL ubicadas en la Avenida Francisco Villa s/n, esquina  con calle Manuel Ávila Camacho, colonia Lázaro Cárdenas, C. P. 48330, en la ciudad de Puerto Vallarta, Jalisco</w:t>
      </w:r>
    </w:p>
    <w:p w:rsidR="00F21B82" w:rsidRPr="001E243D" w:rsidRDefault="00F21B82" w:rsidP="00F21B82">
      <w:pPr>
        <w:numPr>
          <w:ilvl w:val="0"/>
          <w:numId w:val="23"/>
        </w:numPr>
        <w:contextualSpacing/>
        <w:jc w:val="both"/>
        <w:rPr>
          <w:rFonts w:ascii="Rubik" w:hAnsi="Rubik" w:cs="Rubik"/>
          <w:b/>
          <w:noProof/>
          <w:u w:val="single"/>
          <w:lang w:eastAsia="es-MX"/>
        </w:rPr>
      </w:pPr>
      <w:r w:rsidRPr="001E243D">
        <w:rPr>
          <w:rFonts w:ascii="Rubik" w:hAnsi="Rubik" w:cs="Rubik"/>
          <w:b/>
          <w:noProof/>
          <w:u w:val="single"/>
          <w:lang w:eastAsia="es-MX"/>
        </w:rPr>
        <w:t xml:space="preserve">“FORMA DE PAGO”.- </w:t>
      </w:r>
      <w:r w:rsidR="00D54A55" w:rsidRPr="001E243D">
        <w:rPr>
          <w:rFonts w:ascii="Rubik" w:hAnsi="Rubik" w:cs="Rubik"/>
          <w:b/>
          <w:noProof/>
          <w:u w:val="single"/>
          <w:lang w:eastAsia="es-MX"/>
        </w:rPr>
        <w:t xml:space="preserve"> </w:t>
      </w:r>
      <w:r w:rsidR="00D54A55" w:rsidRPr="001E243D">
        <w:rPr>
          <w:rFonts w:ascii="Rubik" w:hAnsi="Rubik" w:cs="Rubik"/>
          <w:noProof/>
          <w:lang w:eastAsia="es-MX"/>
        </w:rPr>
        <w:t xml:space="preserve">El pago se realizará </w:t>
      </w:r>
      <w:r w:rsidR="001E243D" w:rsidRPr="001E243D">
        <w:rPr>
          <w:rFonts w:ascii="Rubik" w:hAnsi="Rubik" w:cs="Rubik"/>
          <w:noProof/>
          <w:lang w:eastAsia="es-MX"/>
        </w:rPr>
        <w:t xml:space="preserve">de forma mensual </w:t>
      </w:r>
      <w:r w:rsidR="00C66577">
        <w:rPr>
          <w:rFonts w:ascii="Rubik" w:hAnsi="Rubik" w:cs="Rubik"/>
          <w:noProof/>
          <w:lang w:eastAsia="es-MX"/>
        </w:rPr>
        <w:t xml:space="preserve">a partir del mes de febrero, </w:t>
      </w:r>
      <w:bookmarkStart w:id="18" w:name="_GoBack"/>
      <w:bookmarkEnd w:id="18"/>
      <w:r w:rsidR="00C66577">
        <w:rPr>
          <w:rFonts w:ascii="Rubik" w:hAnsi="Rubik" w:cs="Rubik"/>
          <w:noProof/>
          <w:lang w:eastAsia="es-MX"/>
        </w:rPr>
        <w:t xml:space="preserve"> </w:t>
      </w:r>
      <w:r w:rsidR="001E243D" w:rsidRPr="001E243D">
        <w:rPr>
          <w:rFonts w:ascii="Rubik" w:hAnsi="Rubik" w:cs="Rubik"/>
          <w:noProof/>
          <w:lang w:eastAsia="es-MX"/>
        </w:rPr>
        <w:t>en igualas hasta la entrega del Sistema  y emisión  del acta  de entera satisfacción  por parte del area  requiriente</w:t>
      </w:r>
      <w:r w:rsidRPr="001E243D">
        <w:rPr>
          <w:rFonts w:ascii="Rubik" w:hAnsi="Rubik" w:cs="Rubik"/>
          <w:noProof/>
          <w:lang w:eastAsia="es-MX"/>
        </w:rPr>
        <w:t>.</w:t>
      </w:r>
      <w:r w:rsidRPr="001E243D">
        <w:rPr>
          <w:rFonts w:ascii="Rubik" w:hAnsi="Rubik" w:cs="Rubik"/>
          <w:b/>
          <w:noProof/>
          <w:u w:val="single"/>
          <w:lang w:eastAsia="es-MX"/>
        </w:rPr>
        <w:t xml:space="preserve"> </w:t>
      </w:r>
    </w:p>
    <w:p w:rsidR="00F21B82" w:rsidRPr="001E243D" w:rsidRDefault="00F21B82" w:rsidP="00F21B82">
      <w:pPr>
        <w:numPr>
          <w:ilvl w:val="0"/>
          <w:numId w:val="23"/>
        </w:numPr>
        <w:contextualSpacing/>
        <w:jc w:val="both"/>
        <w:rPr>
          <w:rFonts w:ascii="Rubik" w:hAnsi="Rubik" w:cs="Rubik"/>
          <w:noProof/>
          <w:lang w:eastAsia="es-MX"/>
        </w:rPr>
      </w:pPr>
      <w:r w:rsidRPr="001E243D">
        <w:rPr>
          <w:rFonts w:ascii="Rubik" w:hAnsi="Rubik" w:cs="Rubik"/>
          <w:b/>
          <w:noProof/>
          <w:u w:val="single"/>
          <w:lang w:eastAsia="es-MX"/>
        </w:rPr>
        <w:t xml:space="preserve">“FECHA DE ENTREGA”.- </w:t>
      </w:r>
      <w:r w:rsidR="001E243D" w:rsidRPr="001E243D">
        <w:rPr>
          <w:rFonts w:ascii="Rubik" w:hAnsi="Rubik" w:cs="Rubik"/>
          <w:noProof/>
          <w:lang w:eastAsia="es-MX"/>
        </w:rPr>
        <w:t>La entrega será a mas tardar el 31 de diciembre de 2025.</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D058F7"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F21B82">
        <w:rPr>
          <w:rFonts w:ascii="Rubik" w:hAnsi="Rubik" w:cs="Rubik"/>
          <w:noProof/>
          <w:lang w:eastAsia="es-MX"/>
        </w:rPr>
        <w:t>SERVICIO</w:t>
      </w:r>
    </w:p>
    <w:p w:rsidR="00D058F7" w:rsidRPr="00226E37" w:rsidRDefault="00D058F7" w:rsidP="00D058F7">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lastRenderedPageBreak/>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D058F7" w:rsidRPr="00226E37" w:rsidRDefault="00D058F7" w:rsidP="00D058F7">
      <w:pPr>
        <w:ind w:left="360"/>
        <w:contextualSpacing/>
        <w:jc w:val="both"/>
        <w:rPr>
          <w:rFonts w:ascii="Rubik" w:hAnsi="Rubik" w:cs="Rubik"/>
        </w:rPr>
      </w:pPr>
    </w:p>
    <w:p w:rsidR="00D058F7" w:rsidRDefault="00D058F7" w:rsidP="00D058F7">
      <w:pPr>
        <w:ind w:left="360"/>
        <w:contextualSpacing/>
        <w:jc w:val="both"/>
        <w:rPr>
          <w:rFonts w:ascii="Rubik" w:hAnsi="Rubik" w:cs="Rubik"/>
          <w:b/>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b/>
          <w:i/>
        </w:rPr>
      </w:pPr>
    </w:p>
    <w:p w:rsidR="001E243D" w:rsidRDefault="001E243D" w:rsidP="00D058F7">
      <w:pPr>
        <w:ind w:left="360"/>
        <w:contextualSpacing/>
        <w:jc w:val="both"/>
        <w:rPr>
          <w:rFonts w:ascii="Rubik" w:hAnsi="Rubik" w:cs="Rubik"/>
          <w:i/>
        </w:rPr>
      </w:pPr>
    </w:p>
    <w:p w:rsidR="00D058F7" w:rsidRDefault="00D058F7" w:rsidP="00D058F7">
      <w:pPr>
        <w:ind w:left="360"/>
        <w:contextualSpacing/>
        <w:jc w:val="both"/>
        <w:rPr>
          <w:rFonts w:ascii="Rubik" w:hAnsi="Rubik" w:cs="Rubik"/>
          <w:i/>
        </w:rPr>
      </w:pPr>
    </w:p>
    <w:p w:rsidR="00D058F7" w:rsidRDefault="00D058F7" w:rsidP="00D058F7">
      <w:pPr>
        <w:ind w:left="360"/>
        <w:contextualSpacing/>
        <w:jc w:val="center"/>
        <w:rPr>
          <w:rFonts w:ascii="Rubik" w:hAnsi="Rubik" w:cs="Rubik"/>
          <w:i/>
        </w:rPr>
      </w:pPr>
    </w:p>
    <w:p w:rsidR="00D058F7" w:rsidRPr="00A251C8" w:rsidRDefault="00D058F7" w:rsidP="00D058F7">
      <w:pPr>
        <w:ind w:left="360"/>
        <w:contextualSpacing/>
        <w:jc w:val="center"/>
        <w:rPr>
          <w:rFonts w:ascii="Rubik" w:hAnsi="Rubik" w:cs="Rubik"/>
          <w:b/>
          <w:i/>
          <w:noProof/>
          <w:lang w:eastAsia="es-MX"/>
        </w:rPr>
      </w:pPr>
      <w:r w:rsidRPr="00226E37">
        <w:rPr>
          <w:rFonts w:ascii="Rubik" w:hAnsi="Rubik" w:cs="Rubik"/>
          <w:b/>
          <w:noProof/>
          <w:lang w:eastAsia="es-MX"/>
        </w:rPr>
        <w:lastRenderedPageBreak/>
        <w:t>ANEXO 2</w:t>
      </w:r>
    </w:p>
    <w:p w:rsidR="00D058F7" w:rsidRPr="00226E37" w:rsidRDefault="00D058F7" w:rsidP="00D058F7">
      <w:pPr>
        <w:jc w:val="center"/>
        <w:rPr>
          <w:rFonts w:ascii="Rubik" w:hAnsi="Rubik" w:cs="Rubik"/>
          <w:b/>
        </w:rPr>
      </w:pPr>
      <w:r w:rsidRPr="00226E37">
        <w:rPr>
          <w:rFonts w:ascii="Rubik" w:hAnsi="Rubik" w:cs="Rubik"/>
          <w:b/>
        </w:rPr>
        <w:t>“CALENDARIO DE ACTIVIDADES”</w:t>
      </w:r>
    </w:p>
    <w:p w:rsidR="00D058F7" w:rsidRPr="00226E37" w:rsidRDefault="00D058F7" w:rsidP="00D058F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D058F7" w:rsidRPr="00226E37" w:rsidTr="00097F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LUGAR</w:t>
            </w:r>
          </w:p>
        </w:tc>
      </w:tr>
      <w:tr w:rsidR="00D058F7" w:rsidRPr="00226E37" w:rsidTr="00097F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476758" w:rsidP="00D54A55">
            <w:pPr>
              <w:rPr>
                <w:rFonts w:ascii="Rubik" w:hAnsi="Rubik" w:cs="Rubik"/>
              </w:rPr>
            </w:pPr>
            <w:r>
              <w:rPr>
                <w:rFonts w:ascii="Rubik" w:hAnsi="Rubik" w:cs="Rubik"/>
                <w:noProof/>
                <w:lang w:eastAsia="es-MX"/>
              </w:rPr>
              <w:t>21</w:t>
            </w:r>
            <w:r w:rsidR="00D058F7">
              <w:rPr>
                <w:rFonts w:ascii="Rubik" w:hAnsi="Rubik" w:cs="Rubik"/>
                <w:noProof/>
                <w:lang w:eastAsia="es-MX"/>
              </w:rPr>
              <w:t xml:space="preserve"> de </w:t>
            </w:r>
            <w:r w:rsidR="00F21B82">
              <w:rPr>
                <w:rFonts w:ascii="Rubik" w:hAnsi="Rubik" w:cs="Rubik"/>
                <w:noProof/>
                <w:lang w:eastAsia="es-MX"/>
              </w:rPr>
              <w:t>e</w:t>
            </w:r>
            <w:r w:rsidR="00D54A55">
              <w:rPr>
                <w:rFonts w:ascii="Rubik" w:hAnsi="Rubik" w:cs="Rubik"/>
                <w:noProof/>
                <w:lang w:eastAsia="es-MX"/>
              </w:rPr>
              <w:t>nero</w:t>
            </w:r>
            <w:r w:rsidR="001E243D">
              <w:rPr>
                <w:rFonts w:ascii="Rubik" w:hAnsi="Rubik" w:cs="Rubik"/>
                <w:noProof/>
                <w:lang w:eastAsia="es-MX"/>
              </w:rPr>
              <w:t xml:space="preserve">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D058F7" w:rsidRPr="00226E37" w:rsidTr="00097F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D058F7" w:rsidRPr="00226E37" w:rsidTr="00097F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54A55" w:rsidP="00D54A55">
            <w:pPr>
              <w:tabs>
                <w:tab w:val="left" w:pos="-284"/>
                <w:tab w:val="left" w:pos="9498"/>
              </w:tabs>
              <w:jc w:val="center"/>
              <w:rPr>
                <w:rFonts w:ascii="Rubik" w:hAnsi="Rubik" w:cs="Rubik"/>
              </w:rPr>
            </w:pPr>
            <w:r>
              <w:rPr>
                <w:rFonts w:ascii="Rubik" w:hAnsi="Rubik" w:cs="Rubik"/>
                <w:noProof/>
                <w:lang w:eastAsia="es-MX"/>
              </w:rPr>
              <w:t>23</w:t>
            </w:r>
            <w:r w:rsidR="00D058F7" w:rsidRPr="00226E37">
              <w:rPr>
                <w:rFonts w:ascii="Rubik" w:hAnsi="Rubik" w:cs="Rubik"/>
                <w:noProof/>
                <w:lang w:eastAsia="es-MX"/>
              </w:rPr>
              <w:t xml:space="preserve"> de </w:t>
            </w:r>
            <w:r>
              <w:rPr>
                <w:rFonts w:ascii="Rubik" w:hAnsi="Rubik" w:cs="Rubik"/>
                <w:noProof/>
                <w:lang w:eastAsia="es-MX"/>
              </w:rPr>
              <w:t>enero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D54A55">
            <w:pPr>
              <w:tabs>
                <w:tab w:val="left" w:pos="-284"/>
                <w:tab w:val="left" w:pos="9498"/>
              </w:tabs>
              <w:jc w:val="center"/>
              <w:rPr>
                <w:rFonts w:ascii="Rubik" w:hAnsi="Rubik" w:cs="Rubik"/>
              </w:rPr>
            </w:pPr>
            <w:r w:rsidRPr="00226E37">
              <w:rPr>
                <w:rFonts w:ascii="Rubik" w:hAnsi="Rubik" w:cs="Rubik"/>
              </w:rPr>
              <w:t>A las 1</w:t>
            </w:r>
            <w:r w:rsidR="00D54A55">
              <w:rPr>
                <w:rFonts w:ascii="Rubik" w:hAnsi="Rubik" w:cs="Rubik"/>
              </w:rPr>
              <w:t>2</w:t>
            </w:r>
            <w:r w:rsidRPr="00226E37">
              <w:rPr>
                <w:rFonts w:ascii="Rubik" w:hAnsi="Rubik" w:cs="Rubik"/>
              </w:rPr>
              <w:t>:</w:t>
            </w:r>
            <w:r w:rsidR="00ED5B7F">
              <w:rPr>
                <w:rFonts w:ascii="Rubik" w:hAnsi="Rubik" w:cs="Rubik"/>
              </w:rPr>
              <w:t>3</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D058F7" w:rsidRPr="00226E37" w:rsidTr="00097F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54A55" w:rsidP="00D54A55">
            <w:pPr>
              <w:rPr>
                <w:rFonts w:ascii="Rubik" w:hAnsi="Rubik" w:cs="Rubik"/>
              </w:rPr>
            </w:pPr>
            <w:r>
              <w:rPr>
                <w:rFonts w:ascii="Rubik" w:hAnsi="Rubik" w:cs="Rubik"/>
                <w:noProof/>
                <w:lang w:eastAsia="es-MX"/>
              </w:rPr>
              <w:t>27</w:t>
            </w:r>
            <w:r w:rsidR="00D058F7" w:rsidRPr="00226E37">
              <w:rPr>
                <w:rFonts w:ascii="Rubik" w:hAnsi="Rubik" w:cs="Rubik"/>
                <w:noProof/>
                <w:lang w:eastAsia="es-MX"/>
              </w:rPr>
              <w:t xml:space="preserve"> de </w:t>
            </w:r>
            <w:r w:rsidR="00D058F7">
              <w:rPr>
                <w:rFonts w:ascii="Rubik" w:hAnsi="Rubik" w:cs="Rubik"/>
                <w:noProof/>
                <w:lang w:eastAsia="es-MX"/>
              </w:rPr>
              <w:t>e</w:t>
            </w:r>
            <w:r>
              <w:rPr>
                <w:rFonts w:ascii="Rubik" w:hAnsi="Rubik" w:cs="Rubik"/>
                <w:noProof/>
                <w:lang w:eastAsia="es-MX"/>
              </w:rPr>
              <w:t>nero</w:t>
            </w:r>
            <w:r w:rsidR="00D058F7"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D54A55">
            <w:pPr>
              <w:tabs>
                <w:tab w:val="left" w:pos="-284"/>
                <w:tab w:val="left" w:pos="9498"/>
              </w:tabs>
              <w:jc w:val="center"/>
              <w:rPr>
                <w:rFonts w:ascii="Rubik" w:hAnsi="Rubik" w:cs="Rubik"/>
              </w:rPr>
            </w:pPr>
            <w:r>
              <w:rPr>
                <w:rFonts w:ascii="Rubik" w:hAnsi="Rubik" w:cs="Rubik"/>
                <w:noProof/>
                <w:lang w:eastAsia="es-MX"/>
              </w:rPr>
              <w:t>A las 1</w:t>
            </w:r>
            <w:r w:rsidR="00D54A55">
              <w:rPr>
                <w:rFonts w:ascii="Rubik" w:hAnsi="Rubik" w:cs="Rubik"/>
                <w:noProof/>
                <w:lang w:eastAsia="es-MX"/>
              </w:rPr>
              <w:t>2</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54A55" w:rsidP="00D54A55">
            <w:pPr>
              <w:rPr>
                <w:rFonts w:ascii="Rubik" w:hAnsi="Rubik" w:cs="Rubik"/>
              </w:rPr>
            </w:pPr>
            <w:r>
              <w:rPr>
                <w:rFonts w:ascii="Rubik" w:hAnsi="Rubik" w:cs="Rubik"/>
                <w:noProof/>
                <w:lang w:eastAsia="es-MX"/>
              </w:rPr>
              <w:t>31</w:t>
            </w:r>
            <w:r w:rsidR="00D058F7" w:rsidRPr="00226E37">
              <w:rPr>
                <w:rFonts w:ascii="Rubik" w:hAnsi="Rubik" w:cs="Rubik"/>
                <w:noProof/>
                <w:lang w:eastAsia="es-MX"/>
              </w:rPr>
              <w:t xml:space="preserve"> de </w:t>
            </w:r>
            <w:r w:rsidR="00D058F7">
              <w:rPr>
                <w:rFonts w:ascii="Rubik" w:hAnsi="Rubik" w:cs="Rubik"/>
                <w:noProof/>
                <w:lang w:eastAsia="es-MX"/>
              </w:rPr>
              <w:t>e</w:t>
            </w:r>
            <w:r>
              <w:rPr>
                <w:rFonts w:ascii="Rubik" w:hAnsi="Rubik" w:cs="Rubik"/>
                <w:noProof/>
                <w:lang w:eastAsia="es-MX"/>
              </w:rPr>
              <w:t>nero</w:t>
            </w:r>
            <w:r w:rsidR="00EB0370">
              <w:rPr>
                <w:rFonts w:ascii="Rubik" w:hAnsi="Rubik" w:cs="Rubik"/>
                <w:noProof/>
                <w:lang w:eastAsia="es-MX"/>
              </w:rPr>
              <w:t xml:space="preserve"> del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EB0370">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EB0370">
              <w:rPr>
                <w:rFonts w:ascii="Rubik" w:hAnsi="Rubik" w:cs="Rubik"/>
                <w:noProof/>
                <w:lang w:eastAsia="es-MX"/>
              </w:rPr>
              <w:t>2</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8E4509" w:rsidP="00EB0370">
            <w:pPr>
              <w:rPr>
                <w:rFonts w:ascii="Rubik" w:hAnsi="Rubik" w:cs="Rubik"/>
              </w:rPr>
            </w:pPr>
            <w:r>
              <w:rPr>
                <w:rFonts w:ascii="Rubik" w:hAnsi="Rubik" w:cs="Rubik"/>
                <w:noProof/>
                <w:lang w:eastAsia="es-MX"/>
              </w:rPr>
              <w:t>0</w:t>
            </w:r>
            <w:r w:rsidR="00EB0370">
              <w:rPr>
                <w:rFonts w:ascii="Rubik" w:hAnsi="Rubik" w:cs="Rubik"/>
                <w:noProof/>
                <w:lang w:eastAsia="es-MX"/>
              </w:rPr>
              <w:t>6</w:t>
            </w:r>
            <w:r w:rsidR="00D058F7" w:rsidRPr="00226E37">
              <w:rPr>
                <w:rFonts w:ascii="Rubik" w:hAnsi="Rubik" w:cs="Rubik"/>
                <w:noProof/>
                <w:lang w:eastAsia="es-MX"/>
              </w:rPr>
              <w:t xml:space="preserve"> de </w:t>
            </w:r>
            <w:r w:rsidR="002D07F9">
              <w:rPr>
                <w:rFonts w:ascii="Rubik" w:hAnsi="Rubik" w:cs="Rubik"/>
                <w:noProof/>
                <w:lang w:eastAsia="es-MX"/>
              </w:rPr>
              <w:t>febrero</w:t>
            </w:r>
            <w:r w:rsidR="00EB0370">
              <w:rPr>
                <w:rFonts w:ascii="Rubik" w:hAnsi="Rubik" w:cs="Rubik"/>
                <w:noProof/>
                <w:lang w:eastAsia="es-MX"/>
              </w:rPr>
              <w:t xml:space="preserve">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EB0370">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EB0370">
              <w:rPr>
                <w:rFonts w:ascii="Rubik" w:hAnsi="Rubik" w:cs="Rubik"/>
                <w:noProof/>
                <w:lang w:eastAsia="es-MX"/>
              </w:rPr>
              <w:t>2</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D058F7" w:rsidRPr="00226E37" w:rsidRDefault="00D058F7" w:rsidP="00D058F7">
      <w:pP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8E4509" w:rsidRDefault="008E4509" w:rsidP="008E4509">
      <w:pPr>
        <w:rPr>
          <w:rFonts w:ascii="Rubik" w:hAnsi="Rubik" w:cs="Rubik"/>
          <w:b/>
          <w:bCs/>
          <w:noProof/>
          <w:lang w:eastAsia="es-MX"/>
        </w:rPr>
      </w:pPr>
    </w:p>
    <w:p w:rsidR="000E715D" w:rsidRDefault="000E715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1E243D" w:rsidRDefault="001E243D" w:rsidP="0024331B">
      <w:pPr>
        <w:jc w:val="center"/>
        <w:rPr>
          <w:rFonts w:ascii="Rubik" w:hAnsi="Rubik" w:cs="Rubik"/>
          <w:b/>
          <w:bCs/>
          <w:noProof/>
          <w:lang w:eastAsia="es-MX"/>
        </w:rPr>
      </w:pPr>
    </w:p>
    <w:p w:rsidR="000E715D" w:rsidRDefault="000E715D" w:rsidP="0024331B">
      <w:pPr>
        <w:jc w:val="center"/>
        <w:rPr>
          <w:rFonts w:ascii="Rubik" w:hAnsi="Rubik" w:cs="Rubik"/>
          <w:b/>
          <w:bCs/>
          <w:noProof/>
          <w:lang w:eastAsia="es-MX"/>
        </w:rPr>
      </w:pPr>
    </w:p>
    <w:p w:rsidR="000E715D" w:rsidRDefault="000E715D" w:rsidP="0024331B">
      <w:pPr>
        <w:jc w:val="center"/>
        <w:rPr>
          <w:rFonts w:ascii="Rubik" w:hAnsi="Rubik" w:cs="Rubik"/>
          <w:b/>
          <w:bCs/>
          <w:noProof/>
          <w:lang w:eastAsia="es-MX"/>
        </w:rPr>
      </w:pPr>
    </w:p>
    <w:p w:rsidR="000E715D" w:rsidRDefault="000E715D" w:rsidP="0024331B">
      <w:pPr>
        <w:jc w:val="center"/>
        <w:rPr>
          <w:rFonts w:ascii="Rubik" w:hAnsi="Rubik" w:cs="Rubik"/>
          <w:b/>
          <w:bCs/>
          <w:noProof/>
          <w:lang w:eastAsia="es-MX"/>
        </w:rPr>
      </w:pPr>
    </w:p>
    <w:p w:rsidR="000E715D" w:rsidRDefault="000E715D" w:rsidP="0024331B">
      <w:pPr>
        <w:jc w:val="center"/>
        <w:rPr>
          <w:rFonts w:ascii="Rubik" w:hAnsi="Rubik" w:cs="Rubik"/>
          <w:b/>
          <w:bCs/>
          <w:noProof/>
          <w:lang w:eastAsia="es-MX"/>
        </w:rPr>
      </w:pPr>
    </w:p>
    <w:p w:rsidR="000E715D" w:rsidRDefault="000E715D" w:rsidP="0024331B">
      <w:pPr>
        <w:jc w:val="center"/>
        <w:rPr>
          <w:rFonts w:ascii="Rubik" w:hAnsi="Rubik" w:cs="Rubik"/>
          <w:b/>
          <w:bCs/>
          <w:noProof/>
          <w:lang w:eastAsia="es-MX"/>
        </w:rPr>
      </w:pPr>
    </w:p>
    <w:p w:rsidR="0024331B" w:rsidRDefault="0024331B" w:rsidP="0024331B">
      <w:pPr>
        <w:jc w:val="center"/>
        <w:rPr>
          <w:rFonts w:ascii="Rubik" w:hAnsi="Rubik" w:cs="Rubik"/>
          <w:b/>
          <w:bCs/>
          <w:noProof/>
          <w:lang w:eastAsia="es-MX"/>
        </w:rPr>
      </w:pPr>
      <w:r>
        <w:rPr>
          <w:rFonts w:ascii="Rubik" w:hAnsi="Rubik" w:cs="Rubik"/>
          <w:b/>
          <w:bCs/>
          <w:noProof/>
          <w:lang w:eastAsia="es-MX"/>
        </w:rPr>
        <w:lastRenderedPageBreak/>
        <w:t>ANEXO 3</w:t>
      </w:r>
    </w:p>
    <w:p w:rsidR="00D058F7" w:rsidRPr="00226E37" w:rsidRDefault="00D058F7" w:rsidP="00D058F7">
      <w:pPr>
        <w:rPr>
          <w:rFonts w:ascii="Rubik" w:hAnsi="Rubik" w:cs="Rubik"/>
          <w:b/>
          <w:bCs/>
          <w:noProof/>
          <w:lang w:eastAsia="es-MX"/>
        </w:rPr>
      </w:pPr>
    </w:p>
    <w:p w:rsidR="00D058F7" w:rsidRPr="00B60A24" w:rsidRDefault="00D058F7" w:rsidP="00D058F7">
      <w:pPr>
        <w:jc w:val="center"/>
        <w:rPr>
          <w:rFonts w:ascii="Rubik" w:hAnsi="Rubik" w:cs="Rubik"/>
          <w:noProof/>
          <w:sz w:val="22"/>
          <w:szCs w:val="22"/>
          <w:lang w:eastAsia="es-MX"/>
        </w:rPr>
      </w:pPr>
      <w:r w:rsidRPr="00B60A24">
        <w:rPr>
          <w:rFonts w:ascii="Rubik" w:hAnsi="Rubik" w:cs="Rubik"/>
          <w:noProof/>
          <w:sz w:val="22"/>
          <w:szCs w:val="22"/>
          <w:lang w:eastAsia="es-MX"/>
        </w:rPr>
        <w:t>“ESPECIFICACIONES DEL BIEN Y/O SERVICIO”</w:t>
      </w:r>
    </w:p>
    <w:p w:rsidR="00D058F7" w:rsidRPr="00B60A24" w:rsidRDefault="00D058F7" w:rsidP="00D058F7">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D058F7" w:rsidRPr="00B60A24" w:rsidTr="00B60A24">
        <w:trPr>
          <w:trHeight w:val="358"/>
        </w:trPr>
        <w:tc>
          <w:tcPr>
            <w:tcW w:w="1219"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PARTIDA</w:t>
            </w:r>
          </w:p>
        </w:tc>
        <w:tc>
          <w:tcPr>
            <w:tcW w:w="1402"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CANTIDAD</w:t>
            </w:r>
          </w:p>
        </w:tc>
        <w:tc>
          <w:tcPr>
            <w:tcW w:w="2510" w:type="dxa"/>
          </w:tcPr>
          <w:p w:rsidR="00D058F7" w:rsidRPr="00B60A24" w:rsidRDefault="00D058F7" w:rsidP="00097FC2">
            <w:pPr>
              <w:jc w:val="center"/>
              <w:rPr>
                <w:rFonts w:ascii="Rubik" w:hAnsi="Rubik" w:cs="Rubik"/>
                <w:b/>
                <w:i/>
                <w:sz w:val="22"/>
                <w:szCs w:val="22"/>
              </w:rPr>
            </w:pPr>
            <w:r w:rsidRPr="00B60A24">
              <w:rPr>
                <w:rFonts w:ascii="Rubik" w:hAnsi="Rubik" w:cs="Rubik"/>
                <w:b/>
                <w:sz w:val="22"/>
                <w:szCs w:val="22"/>
              </w:rPr>
              <w:t>UNIDAD</w:t>
            </w:r>
          </w:p>
        </w:tc>
        <w:tc>
          <w:tcPr>
            <w:tcW w:w="4215" w:type="dxa"/>
          </w:tcPr>
          <w:p w:rsidR="00D058F7" w:rsidRPr="00B60A24" w:rsidRDefault="00D058F7" w:rsidP="00097FC2">
            <w:pPr>
              <w:jc w:val="center"/>
              <w:rPr>
                <w:rFonts w:ascii="Rubik" w:hAnsi="Rubik" w:cs="Rubik"/>
                <w:sz w:val="22"/>
                <w:szCs w:val="22"/>
              </w:rPr>
            </w:pPr>
            <w:r w:rsidRPr="00B60A24">
              <w:rPr>
                <w:rFonts w:ascii="Rubik" w:hAnsi="Rubik" w:cs="Rubik"/>
                <w:b/>
                <w:sz w:val="22"/>
                <w:szCs w:val="22"/>
              </w:rPr>
              <w:t xml:space="preserve">ESPECIFICACIONES </w:t>
            </w:r>
          </w:p>
        </w:tc>
      </w:tr>
      <w:tr w:rsidR="00F21B82" w:rsidRPr="00B60A24" w:rsidTr="00107A15">
        <w:trPr>
          <w:trHeight w:val="358"/>
        </w:trPr>
        <w:tc>
          <w:tcPr>
            <w:tcW w:w="1219" w:type="dxa"/>
          </w:tcPr>
          <w:p w:rsidR="00F21B82" w:rsidRPr="00F21B82" w:rsidRDefault="00F21B82" w:rsidP="00F21B82">
            <w:pPr>
              <w:jc w:val="center"/>
              <w:rPr>
                <w:rFonts w:ascii="Rubik" w:hAnsi="Rubik" w:cs="Rubik"/>
                <w:sz w:val="20"/>
                <w:szCs w:val="20"/>
              </w:rPr>
            </w:pPr>
            <w:r w:rsidRPr="00F21B82">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EB0370" w:rsidP="00F21B82">
            <w:pPr>
              <w:jc w:val="center"/>
              <w:rPr>
                <w:rFonts w:ascii="Rubik" w:hAnsi="Rubik" w:cs="Rubik"/>
                <w:color w:val="000000"/>
                <w:sz w:val="20"/>
                <w:szCs w:val="20"/>
              </w:rPr>
            </w:pPr>
            <w:r>
              <w:rPr>
                <w:rFonts w:ascii="Rubik" w:hAnsi="Rubik" w:cs="Rubik"/>
                <w:color w:val="000000"/>
                <w:sz w:val="20"/>
                <w:szCs w:val="20"/>
              </w:rPr>
              <w:t>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991C2A" w:rsidP="00F21B82">
            <w:pPr>
              <w:jc w:val="center"/>
              <w:rPr>
                <w:rFonts w:ascii="Rubik" w:hAnsi="Rubik" w:cs="Rubik"/>
                <w:color w:val="000000"/>
                <w:sz w:val="20"/>
                <w:szCs w:val="20"/>
              </w:rPr>
            </w:pPr>
            <w:r>
              <w:rPr>
                <w:rFonts w:ascii="Rubik" w:hAnsi="Rubik" w:cs="Rubik"/>
                <w:color w:val="000000"/>
                <w:sz w:val="20"/>
                <w:szCs w:val="20"/>
              </w:rPr>
              <w:t>UNIDAD</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F21B82" w:rsidRPr="00F21B82" w:rsidRDefault="00EB0370" w:rsidP="00991C2A">
            <w:pPr>
              <w:rPr>
                <w:rFonts w:ascii="Rubik" w:hAnsi="Rubik" w:cs="Rubik"/>
                <w:color w:val="000000"/>
                <w:sz w:val="20"/>
                <w:szCs w:val="20"/>
              </w:rPr>
            </w:pPr>
            <w:r>
              <w:rPr>
                <w:rFonts w:ascii="Rubik" w:hAnsi="Rubik" w:cs="Rubik"/>
                <w:color w:val="000000"/>
                <w:sz w:val="20"/>
                <w:szCs w:val="20"/>
              </w:rPr>
              <w:t>SISTEMA INTEGRAL ADMINISTRATIVO CONTABLE</w:t>
            </w:r>
          </w:p>
        </w:tc>
      </w:tr>
    </w:tbl>
    <w:p w:rsidR="00D058F7" w:rsidRPr="00B60A24" w:rsidRDefault="00D058F7" w:rsidP="00D058F7">
      <w:pPr>
        <w:rPr>
          <w:rFonts w:ascii="Rubik" w:hAnsi="Rubik" w:cs="Rubik"/>
          <w:b/>
          <w:sz w:val="22"/>
          <w:szCs w:val="22"/>
          <w:lang w:val="es-ES"/>
        </w:rPr>
      </w:pPr>
    </w:p>
    <w:p w:rsidR="00D058F7" w:rsidRPr="00B60A24" w:rsidRDefault="00D058F7" w:rsidP="00D058F7">
      <w:pPr>
        <w:rPr>
          <w:rFonts w:ascii="Rubik" w:eastAsia="Calibri" w:hAnsi="Rubik" w:cs="Rubik"/>
          <w:b/>
        </w:rPr>
      </w:pPr>
    </w:p>
    <w:p w:rsidR="005F20EF" w:rsidRDefault="00B60A24" w:rsidP="005F20EF">
      <w:pPr>
        <w:tabs>
          <w:tab w:val="left" w:pos="2827"/>
        </w:tabs>
        <w:jc w:val="center"/>
        <w:rPr>
          <w:rFonts w:ascii="Rubik" w:hAnsi="Rubik" w:cs="Rubik"/>
          <w:b/>
          <w:sz w:val="22"/>
          <w:szCs w:val="22"/>
          <w:lang w:val="es-ES"/>
        </w:rPr>
      </w:pPr>
      <w:r w:rsidRPr="00B60A24">
        <w:rPr>
          <w:rFonts w:ascii="Rubik" w:hAnsi="Rubik" w:cs="Rubik"/>
          <w:b/>
          <w:sz w:val="22"/>
          <w:szCs w:val="22"/>
          <w:lang w:val="es-ES"/>
        </w:rPr>
        <w:t>ESPECIFICACIONES MINIMAS</w:t>
      </w:r>
    </w:p>
    <w:p w:rsidR="00180F0B" w:rsidRDefault="00180F0B" w:rsidP="005F20EF">
      <w:pPr>
        <w:tabs>
          <w:tab w:val="left" w:pos="2827"/>
        </w:tabs>
        <w:jc w:val="center"/>
        <w:rPr>
          <w:rFonts w:ascii="Rubik" w:hAnsi="Rubik" w:cs="Rubik"/>
          <w:b/>
          <w:sz w:val="22"/>
          <w:szCs w:val="22"/>
          <w:lang w:val="es-ES"/>
        </w:rPr>
      </w:pPr>
    </w:p>
    <w:p w:rsidR="0024331B" w:rsidRPr="0024331B" w:rsidRDefault="0024331B" w:rsidP="0024331B">
      <w:pPr>
        <w:tabs>
          <w:tab w:val="left" w:pos="2827"/>
        </w:tabs>
        <w:rPr>
          <w:rFonts w:ascii="Rubik" w:hAnsi="Rubik" w:cs="Rubik"/>
          <w:b/>
          <w:sz w:val="22"/>
          <w:szCs w:val="20"/>
          <w:lang w:val="es-ES"/>
        </w:rPr>
      </w:pPr>
      <w:r w:rsidRPr="0024331B">
        <w:rPr>
          <w:rFonts w:ascii="Rubik" w:hAnsi="Rubik" w:cs="Rubik"/>
          <w:b/>
          <w:sz w:val="22"/>
          <w:szCs w:val="20"/>
          <w:lang w:val="es-ES"/>
        </w:rPr>
        <w:t>OBJETIVO</w:t>
      </w:r>
    </w:p>
    <w:p w:rsidR="005F20EF" w:rsidRPr="0024331B" w:rsidRDefault="005F20EF" w:rsidP="005F20EF">
      <w:pPr>
        <w:tabs>
          <w:tab w:val="left" w:pos="2827"/>
        </w:tabs>
        <w:jc w:val="center"/>
        <w:rPr>
          <w:rFonts w:ascii="Rubik" w:hAnsi="Rubik" w:cs="Rubik"/>
          <w:b/>
          <w:sz w:val="22"/>
          <w:szCs w:val="20"/>
          <w:lang w:val="es-ES"/>
        </w:rPr>
      </w:pPr>
    </w:p>
    <w:p w:rsidR="0024331B" w:rsidRPr="0024331B" w:rsidRDefault="0024331B" w:rsidP="0024331B">
      <w:pPr>
        <w:numPr>
          <w:ilvl w:val="0"/>
          <w:numId w:val="38"/>
        </w:numPr>
        <w:spacing w:after="200" w:line="276" w:lineRule="auto"/>
        <w:rPr>
          <w:rFonts w:ascii="Rubik" w:hAnsi="Rubik" w:cs="Rubik"/>
          <w:sz w:val="22"/>
          <w:szCs w:val="20"/>
        </w:rPr>
      </w:pPr>
      <w:r w:rsidRPr="0024331B">
        <w:rPr>
          <w:rFonts w:ascii="Rubik" w:hAnsi="Rubik" w:cs="Rubik"/>
          <w:sz w:val="22"/>
          <w:szCs w:val="20"/>
        </w:rPr>
        <w:t>Contar con un sistema Integral que permita la mejora en el control de los recursos materiales y financieros de la dependencia.</w:t>
      </w:r>
    </w:p>
    <w:p w:rsidR="0024331B" w:rsidRPr="0024331B" w:rsidRDefault="0024331B" w:rsidP="0024331B">
      <w:pPr>
        <w:numPr>
          <w:ilvl w:val="0"/>
          <w:numId w:val="38"/>
        </w:numPr>
        <w:spacing w:after="200" w:line="276" w:lineRule="auto"/>
        <w:rPr>
          <w:rFonts w:ascii="Rubik" w:hAnsi="Rubik" w:cs="Rubik"/>
          <w:sz w:val="22"/>
          <w:szCs w:val="20"/>
        </w:rPr>
      </w:pPr>
      <w:r w:rsidRPr="0024331B">
        <w:rPr>
          <w:rFonts w:ascii="Rubik" w:hAnsi="Rubik" w:cs="Rubik"/>
          <w:sz w:val="22"/>
          <w:szCs w:val="20"/>
        </w:rPr>
        <w:t>Disponer de una herramienta actualizada e integrada.</w:t>
      </w:r>
    </w:p>
    <w:p w:rsidR="0024331B" w:rsidRPr="0024331B" w:rsidRDefault="0024331B" w:rsidP="0024331B">
      <w:pPr>
        <w:numPr>
          <w:ilvl w:val="0"/>
          <w:numId w:val="38"/>
        </w:numPr>
        <w:spacing w:after="200" w:line="276" w:lineRule="auto"/>
        <w:rPr>
          <w:rFonts w:ascii="Rubik" w:hAnsi="Rubik" w:cs="Rubik"/>
          <w:sz w:val="22"/>
          <w:szCs w:val="20"/>
        </w:rPr>
      </w:pPr>
      <w:r w:rsidRPr="0024331B">
        <w:rPr>
          <w:rFonts w:ascii="Rubik" w:hAnsi="Rubik" w:cs="Rubik"/>
          <w:sz w:val="22"/>
          <w:szCs w:val="20"/>
        </w:rPr>
        <w:t>Contribuir a la mejora continua de los procesos que se desencadenan dentro del SEAPAL</w:t>
      </w:r>
    </w:p>
    <w:p w:rsidR="0024331B" w:rsidRPr="0024331B" w:rsidRDefault="0024331B" w:rsidP="0024331B">
      <w:pPr>
        <w:numPr>
          <w:ilvl w:val="0"/>
          <w:numId w:val="38"/>
        </w:numPr>
        <w:spacing w:after="200" w:line="276" w:lineRule="auto"/>
        <w:rPr>
          <w:rFonts w:ascii="Rubik" w:hAnsi="Rubik" w:cs="Rubik"/>
          <w:sz w:val="22"/>
          <w:szCs w:val="20"/>
        </w:rPr>
      </w:pPr>
      <w:r w:rsidRPr="0024331B">
        <w:rPr>
          <w:rFonts w:ascii="Rubik" w:hAnsi="Rubik" w:cs="Rubik"/>
          <w:sz w:val="22"/>
          <w:szCs w:val="20"/>
        </w:rPr>
        <w:t>Contar con un soporte y acompañamiento que permita la asimilación por parte de los usuarios finales del nuevo Sistema.</w:t>
      </w:r>
    </w:p>
    <w:p w:rsidR="0024331B" w:rsidRPr="0024331B" w:rsidRDefault="0024331B" w:rsidP="0024331B">
      <w:pPr>
        <w:numPr>
          <w:ilvl w:val="0"/>
          <w:numId w:val="38"/>
        </w:numPr>
        <w:spacing w:after="200" w:line="276" w:lineRule="auto"/>
        <w:rPr>
          <w:rFonts w:ascii="Rubik" w:hAnsi="Rubik" w:cs="Rubik"/>
          <w:sz w:val="22"/>
          <w:szCs w:val="20"/>
        </w:rPr>
      </w:pPr>
      <w:r w:rsidRPr="0024331B">
        <w:rPr>
          <w:rFonts w:ascii="Rubik" w:hAnsi="Rubik" w:cs="Rubik"/>
          <w:sz w:val="22"/>
          <w:szCs w:val="20"/>
        </w:rPr>
        <w:t>Cumplir con la base legal vigente para la gestión de recursos e información de las dependencias gubernamentales, entre ellas:</w:t>
      </w:r>
    </w:p>
    <w:p w:rsidR="0024331B" w:rsidRPr="0024331B" w:rsidRDefault="0024331B" w:rsidP="0024331B">
      <w:pPr>
        <w:numPr>
          <w:ilvl w:val="1"/>
          <w:numId w:val="38"/>
        </w:numPr>
        <w:spacing w:after="200" w:line="276" w:lineRule="auto"/>
        <w:rPr>
          <w:rFonts w:ascii="Rubik" w:hAnsi="Rubik" w:cs="Rubik"/>
          <w:sz w:val="22"/>
          <w:szCs w:val="20"/>
        </w:rPr>
      </w:pPr>
      <w:r w:rsidRPr="0024331B">
        <w:rPr>
          <w:rFonts w:ascii="Rubik" w:hAnsi="Rubik" w:cs="Rubik"/>
          <w:sz w:val="22"/>
          <w:szCs w:val="20"/>
        </w:rPr>
        <w:t>CONAC y Ley de Disciplina Financiera</w:t>
      </w:r>
    </w:p>
    <w:p w:rsidR="0024331B" w:rsidRPr="0024331B" w:rsidRDefault="0024331B" w:rsidP="0024331B">
      <w:pPr>
        <w:numPr>
          <w:ilvl w:val="1"/>
          <w:numId w:val="38"/>
        </w:numPr>
        <w:spacing w:after="200" w:line="276" w:lineRule="auto"/>
        <w:rPr>
          <w:rFonts w:ascii="Rubik" w:hAnsi="Rubik" w:cs="Rubik"/>
          <w:sz w:val="22"/>
          <w:szCs w:val="20"/>
        </w:rPr>
      </w:pPr>
      <w:r w:rsidRPr="0024331B">
        <w:rPr>
          <w:rFonts w:ascii="Rubik" w:hAnsi="Rubik" w:cs="Rubik"/>
          <w:sz w:val="22"/>
          <w:szCs w:val="20"/>
        </w:rPr>
        <w:t>Ley de Compras Gubernamentales, Enajenaciones y Contratación de Servicios del Estado de Jalisco y sus Municipios.</w:t>
      </w:r>
    </w:p>
    <w:p w:rsidR="0024331B" w:rsidRPr="0024331B" w:rsidRDefault="0024331B" w:rsidP="0024331B">
      <w:pPr>
        <w:numPr>
          <w:ilvl w:val="1"/>
          <w:numId w:val="38"/>
        </w:numPr>
        <w:spacing w:after="200" w:line="276" w:lineRule="auto"/>
        <w:rPr>
          <w:rFonts w:ascii="Rubik" w:hAnsi="Rubik" w:cs="Rubik"/>
          <w:sz w:val="22"/>
          <w:szCs w:val="20"/>
        </w:rPr>
      </w:pPr>
      <w:r w:rsidRPr="0024331B">
        <w:rPr>
          <w:rFonts w:ascii="Rubik" w:hAnsi="Rubik" w:cs="Rubik"/>
          <w:sz w:val="22"/>
          <w:szCs w:val="20"/>
        </w:rPr>
        <w:t>Ley de Presupuesto del Estado de Jalisco</w:t>
      </w:r>
    </w:p>
    <w:p w:rsidR="0024331B" w:rsidRPr="0024331B" w:rsidRDefault="0024331B" w:rsidP="0024331B">
      <w:pPr>
        <w:numPr>
          <w:ilvl w:val="1"/>
          <w:numId w:val="38"/>
        </w:numPr>
        <w:spacing w:after="200" w:line="276" w:lineRule="auto"/>
        <w:rPr>
          <w:rFonts w:ascii="Rubik" w:hAnsi="Rubik" w:cs="Rubik"/>
          <w:sz w:val="22"/>
          <w:szCs w:val="20"/>
        </w:rPr>
      </w:pPr>
      <w:r w:rsidRPr="0024331B">
        <w:rPr>
          <w:rFonts w:ascii="Rubik" w:hAnsi="Rubik" w:cs="Rubik"/>
          <w:sz w:val="22"/>
          <w:szCs w:val="20"/>
        </w:rPr>
        <w:t>Ley General de Contabilidad Gubernamental</w:t>
      </w:r>
    </w:p>
    <w:p w:rsidR="0024331B" w:rsidRPr="0024331B" w:rsidRDefault="0024331B" w:rsidP="0024331B">
      <w:pPr>
        <w:numPr>
          <w:ilvl w:val="1"/>
          <w:numId w:val="38"/>
        </w:numPr>
        <w:spacing w:after="200" w:line="276" w:lineRule="auto"/>
        <w:rPr>
          <w:rFonts w:ascii="Rubik" w:hAnsi="Rubik" w:cs="Rubik"/>
          <w:sz w:val="22"/>
          <w:szCs w:val="20"/>
        </w:rPr>
      </w:pPr>
      <w:r w:rsidRPr="0024331B">
        <w:rPr>
          <w:rFonts w:ascii="Rubik" w:hAnsi="Rubik" w:cs="Rubik"/>
          <w:sz w:val="22"/>
          <w:szCs w:val="20"/>
        </w:rPr>
        <w:t>Ley Federal del Presupuesto y Responsabilidad Hacendaria</w:t>
      </w:r>
    </w:p>
    <w:p w:rsidR="0024331B" w:rsidRPr="0024331B" w:rsidRDefault="0024331B" w:rsidP="0024331B">
      <w:pPr>
        <w:numPr>
          <w:ilvl w:val="1"/>
          <w:numId w:val="38"/>
        </w:numPr>
        <w:spacing w:after="200" w:line="276" w:lineRule="auto"/>
        <w:rPr>
          <w:rFonts w:ascii="Rubik" w:hAnsi="Rubik" w:cs="Rubik"/>
          <w:sz w:val="22"/>
          <w:szCs w:val="20"/>
        </w:rPr>
      </w:pPr>
      <w:r w:rsidRPr="0024331B">
        <w:rPr>
          <w:rFonts w:ascii="Rubik" w:hAnsi="Rubik" w:cs="Rubik"/>
          <w:sz w:val="22"/>
          <w:szCs w:val="20"/>
        </w:rPr>
        <w:t>El Presupuesto Basado en Resultados</w:t>
      </w:r>
    </w:p>
    <w:p w:rsidR="0024331B" w:rsidRDefault="0024331B" w:rsidP="0024331B">
      <w:pPr>
        <w:numPr>
          <w:ilvl w:val="1"/>
          <w:numId w:val="38"/>
        </w:numPr>
        <w:spacing w:after="200" w:line="276" w:lineRule="auto"/>
        <w:rPr>
          <w:rFonts w:ascii="Rubik" w:hAnsi="Rubik" w:cs="Rubik"/>
          <w:sz w:val="22"/>
          <w:szCs w:val="20"/>
        </w:rPr>
      </w:pPr>
      <w:r w:rsidRPr="0024331B">
        <w:rPr>
          <w:rFonts w:ascii="Rubik" w:hAnsi="Rubik" w:cs="Rubik"/>
          <w:sz w:val="22"/>
          <w:szCs w:val="20"/>
        </w:rPr>
        <w:t>Matriz de Indicador de Resultados</w:t>
      </w:r>
    </w:p>
    <w:p w:rsidR="00180F0B" w:rsidRDefault="0024331B" w:rsidP="00180F0B">
      <w:pPr>
        <w:numPr>
          <w:ilvl w:val="1"/>
          <w:numId w:val="38"/>
        </w:numPr>
        <w:spacing w:after="200" w:line="276" w:lineRule="auto"/>
        <w:rPr>
          <w:rFonts w:ascii="Rubik" w:hAnsi="Rubik" w:cs="Rubik"/>
          <w:sz w:val="22"/>
          <w:szCs w:val="20"/>
        </w:rPr>
      </w:pPr>
      <w:r w:rsidRPr="0024331B">
        <w:rPr>
          <w:rFonts w:ascii="Rubik" w:hAnsi="Rubik" w:cs="Rubik"/>
          <w:sz w:val="22"/>
          <w:szCs w:val="20"/>
        </w:rPr>
        <w:t>Ley del Presupuesto, Contabilidad y Gasto Público.</w:t>
      </w:r>
    </w:p>
    <w:p w:rsidR="00180F0B" w:rsidRDefault="00180F0B" w:rsidP="00180F0B">
      <w:pPr>
        <w:spacing w:after="200" w:line="276" w:lineRule="auto"/>
        <w:ind w:left="360"/>
        <w:rPr>
          <w:rFonts w:ascii="Rubik" w:hAnsi="Rubik" w:cs="Rubik"/>
          <w:sz w:val="22"/>
          <w:szCs w:val="20"/>
        </w:rPr>
      </w:pPr>
    </w:p>
    <w:p w:rsidR="00180F0B" w:rsidRPr="00180F0B" w:rsidRDefault="00180F0B" w:rsidP="00180F0B">
      <w:pPr>
        <w:widowControl w:val="0"/>
        <w:spacing w:line="276" w:lineRule="auto"/>
        <w:rPr>
          <w:rFonts w:ascii="Rubik" w:eastAsia="Montserrat" w:hAnsi="Rubik" w:cs="Rubik"/>
          <w:b/>
          <w:sz w:val="22"/>
          <w:szCs w:val="22"/>
          <w:lang w:val="es" w:eastAsia="es-MX"/>
        </w:rPr>
      </w:pPr>
      <w:r w:rsidRPr="00180F0B">
        <w:rPr>
          <w:rFonts w:ascii="Rubik" w:eastAsia="Montserrat" w:hAnsi="Rubik" w:cs="Rubik"/>
          <w:b/>
          <w:sz w:val="22"/>
          <w:szCs w:val="22"/>
          <w:lang w:val="es" w:eastAsia="es-MX"/>
        </w:rPr>
        <w:lastRenderedPageBreak/>
        <w:t>Características Técnicas</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Generales: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Configuración de permisos concedidos a cada usuario así como su revocación en cualquier momento.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Despliegue en un ambiente de Alta Disponibilidad con arquitectura Web y permitiendo el escalamiento horizontalmente de los servidores de Aplicaciones y Base de Datos.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Respaldo de la información de 5 días retroactivos con actualización cíclica.</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Tecnológicas: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El sistema se encuentra bajo el paradigma de Código Abierto.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El Sistema de Gestión de Base de Datos será de libre de licenciamiento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El servidor del hosting que la dependencia asigne para el despliegue correrá sobre un Servidor que no genere costos adicionales a la dependencia.</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Los navegadores sobre los que se soporta el sistema para su visualización son:</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Google Chrome</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Mozilla Firefox </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Microsoft </w:t>
      </w:r>
      <w:proofErr w:type="spellStart"/>
      <w:r w:rsidRPr="00180F0B">
        <w:rPr>
          <w:rFonts w:ascii="Rubik" w:eastAsia="Montserrat" w:hAnsi="Rubik" w:cs="Rubik"/>
          <w:sz w:val="22"/>
          <w:szCs w:val="22"/>
          <w:lang w:val="es" w:eastAsia="es-MX"/>
        </w:rPr>
        <w:t>Edge</w:t>
      </w:r>
      <w:proofErr w:type="spellEnd"/>
    </w:p>
    <w:p w:rsidR="00180F0B" w:rsidRPr="00180F0B" w:rsidRDefault="00180F0B" w:rsidP="00180F0B">
      <w:pPr>
        <w:spacing w:after="200" w:line="360" w:lineRule="auto"/>
        <w:rPr>
          <w:rFonts w:ascii="Rubik" w:eastAsia="Montserrat" w:hAnsi="Rubik" w:cs="Rubik"/>
          <w:b/>
          <w:sz w:val="22"/>
          <w:szCs w:val="22"/>
          <w:lang w:val="es" w:eastAsia="es-MX"/>
        </w:rPr>
      </w:pPr>
      <w:r w:rsidRPr="00180F0B">
        <w:rPr>
          <w:rFonts w:ascii="Rubik" w:eastAsia="Montserrat" w:hAnsi="Rubik" w:cs="Rubik"/>
          <w:b/>
          <w:sz w:val="22"/>
          <w:szCs w:val="22"/>
          <w:lang w:val="es" w:eastAsia="es-MX"/>
        </w:rPr>
        <w:t>Características de Seguridad:</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El sistema estará publicado mediante certificado válido emitido por la AC que administra el dominio de la dependencia para utilizar protocolo HTTPS en el intercambio de paquetes de información.</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La configuración del correo electrónico para notificaciones será realizada mediante SMTP y enlazada a una cuenta de correo administrada por el Organismo.</w:t>
      </w:r>
    </w:p>
    <w:p w:rsidR="00180F0B" w:rsidRPr="00180F0B" w:rsidRDefault="00180F0B" w:rsidP="00180F0B">
      <w:pPr>
        <w:spacing w:line="360" w:lineRule="auto"/>
        <w:rPr>
          <w:rFonts w:ascii="Rubik" w:eastAsia="Montserrat" w:hAnsi="Rubik" w:cs="Rubik"/>
          <w:sz w:val="22"/>
          <w:szCs w:val="22"/>
          <w:lang w:val="es" w:eastAsia="es-MX"/>
        </w:rPr>
      </w:pPr>
    </w:p>
    <w:p w:rsidR="00180F0B" w:rsidRPr="00180F0B" w:rsidRDefault="00180F0B" w:rsidP="00180F0B">
      <w:pPr>
        <w:spacing w:after="200" w:line="360" w:lineRule="auto"/>
        <w:rPr>
          <w:rFonts w:ascii="Rubik" w:eastAsia="Montserrat" w:hAnsi="Rubik" w:cs="Rubik"/>
          <w:b/>
          <w:sz w:val="22"/>
          <w:szCs w:val="22"/>
          <w:lang w:val="es" w:eastAsia="es-MX"/>
        </w:rPr>
      </w:pPr>
      <w:r w:rsidRPr="00180F0B">
        <w:rPr>
          <w:rFonts w:ascii="Rubik" w:eastAsia="Montserrat" w:hAnsi="Rubik" w:cs="Rubik"/>
          <w:b/>
          <w:sz w:val="22"/>
          <w:szCs w:val="22"/>
          <w:lang w:val="es" w:eastAsia="es-MX"/>
        </w:rPr>
        <w:t>Características Funcionales</w:t>
      </w:r>
    </w:p>
    <w:p w:rsidR="00180F0B" w:rsidRPr="00180F0B" w:rsidRDefault="00180F0B" w:rsidP="00180F0B">
      <w:pPr>
        <w:spacing w:line="360" w:lineRule="auto"/>
        <w:rPr>
          <w:rFonts w:ascii="Rubik" w:eastAsia="Montserrat" w:hAnsi="Rubik" w:cs="Rubik"/>
          <w:b/>
          <w:sz w:val="22"/>
          <w:szCs w:val="22"/>
          <w:lang w:val="es" w:eastAsia="es-MX"/>
        </w:rPr>
      </w:pPr>
      <w:r w:rsidRPr="00180F0B">
        <w:rPr>
          <w:rFonts w:ascii="Rubik" w:eastAsia="Montserrat" w:hAnsi="Rubik" w:cs="Rubik"/>
          <w:b/>
          <w:sz w:val="22"/>
          <w:szCs w:val="22"/>
          <w:lang w:val="es" w:eastAsia="es-MX"/>
        </w:rPr>
        <w:t>Estructura Organizacional</w:t>
      </w:r>
    </w:p>
    <w:p w:rsidR="00180F0B" w:rsidRPr="00180F0B" w:rsidRDefault="00180F0B" w:rsidP="00180F0B">
      <w:pPr>
        <w:numPr>
          <w:ilvl w:val="0"/>
          <w:numId w:val="41"/>
        </w:numPr>
        <w:spacing w:before="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organigrama</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gestionar Unidades Administrativas (Estructura)</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modificación de jerarquía</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Permitir  asignación de responsable</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impresión de Organigrama</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versionado de Organigrama</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accesos a unidades administrativas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perfiles de negocio</w:t>
      </w:r>
    </w:p>
    <w:p w:rsidR="00180F0B" w:rsidRPr="00180F0B" w:rsidRDefault="00180F0B" w:rsidP="00180F0B">
      <w:pPr>
        <w:numPr>
          <w:ilvl w:val="2"/>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accesos de usuarios a estructura</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19" w:name="_xrvac6h905sj" w:colFirst="0" w:colLast="0"/>
      <w:bookmarkEnd w:id="19"/>
      <w:r w:rsidRPr="00180F0B">
        <w:rPr>
          <w:rFonts w:ascii="Rubik" w:eastAsia="Montserrat" w:hAnsi="Rubik" w:cs="Rubik"/>
          <w:b/>
          <w:sz w:val="22"/>
          <w:szCs w:val="22"/>
          <w:lang w:val="es" w:eastAsia="es-MX"/>
        </w:rPr>
        <w:t>Gestión de presupuesto de ingreso y egreso</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20" w:name="_bpfsbetcdlwm" w:colFirst="0" w:colLast="0"/>
      <w:bookmarkEnd w:id="20"/>
      <w:r w:rsidRPr="00180F0B">
        <w:rPr>
          <w:rFonts w:ascii="Rubik" w:eastAsia="Montserrat" w:hAnsi="Rubik" w:cs="Rubik"/>
          <w:b/>
          <w:sz w:val="22"/>
          <w:szCs w:val="22"/>
          <w:lang w:val="es" w:eastAsia="es-MX"/>
        </w:rPr>
        <w:t>Funcionalidades Generales de la gestión de presupuestos de egreso</w:t>
      </w:r>
      <w:r w:rsidRPr="00180F0B">
        <w:rPr>
          <w:rFonts w:ascii="Rubik" w:eastAsia="Montserrat" w:hAnsi="Rubik" w:cs="Rubik"/>
          <w:color w:val="434343"/>
          <w:sz w:val="22"/>
          <w:szCs w:val="22"/>
          <w:lang w:val="es" w:eastAsia="es-MX"/>
        </w:rPr>
        <w:tab/>
      </w:r>
    </w:p>
    <w:p w:rsidR="00180F0B" w:rsidRPr="00180F0B" w:rsidRDefault="00180F0B" w:rsidP="00180F0B">
      <w:pPr>
        <w:numPr>
          <w:ilvl w:val="0"/>
          <w:numId w:val="41"/>
        </w:numPr>
        <w:spacing w:before="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gestionar presupuesto de Egreso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gestionar estructura presupuestal anualizada</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presupuesto</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importar nuevo presupuesto</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gestión manual</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importación masiva de incremento</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la ejecución presupuestal</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en tiempo real el registro de las operaciones del egreso (Momento y Proceso)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los reportes de ejecución del presupuesto</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modificaciones Presupuestales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modificaciones del egreso tales como</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Ampliaciones.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Reducciones.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Adiciones.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traspasos presupuestales del egreso entre claves</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administración y control presupuestal</w:t>
      </w:r>
      <w:r w:rsidRPr="00180F0B">
        <w:rPr>
          <w:rFonts w:ascii="Rubik" w:eastAsia="Montserrat" w:hAnsi="Rubik" w:cs="Rubik"/>
          <w:sz w:val="22"/>
          <w:szCs w:val="22"/>
          <w:lang w:val="es" w:eastAsia="es-MX"/>
        </w:rPr>
        <w:tab/>
        <w:t xml:space="preserve"> a través de suficiencias presupuestales</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gestionar bolsas presupuestales</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gestionar expedientes administrativos de sobregiros presupuestales de los siguientes conceptos del gasto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Times New Roman" w:eastAsia="Montserrat" w:hAnsi="Times New Roman" w:cs="Times New Roman"/>
          <w:sz w:val="22"/>
          <w:szCs w:val="22"/>
          <w:lang w:val="es" w:eastAsia="es-MX"/>
        </w:rPr>
        <w:lastRenderedPageBreak/>
        <w:t>​</w:t>
      </w:r>
      <w:r w:rsidRPr="00180F0B">
        <w:rPr>
          <w:rFonts w:ascii="Rubik" w:eastAsia="Montserrat" w:hAnsi="Rubik" w:cs="Rubik"/>
          <w:sz w:val="22"/>
          <w:szCs w:val="22"/>
          <w:lang w:val="es" w:eastAsia="es-MX"/>
        </w:rPr>
        <w:t>Bolsa</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Fondeo de bolsa presupuestal</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Requisiciones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Compras</w:t>
      </w:r>
    </w:p>
    <w:p w:rsidR="00180F0B" w:rsidRPr="00180F0B" w:rsidRDefault="00180F0B" w:rsidP="00180F0B">
      <w:pPr>
        <w:numPr>
          <w:ilvl w:val="1"/>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Comprobación de gasto</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21" w:name="_vrj7r44n9ksu" w:colFirst="0" w:colLast="0"/>
      <w:bookmarkEnd w:id="21"/>
      <w:r w:rsidRPr="00180F0B">
        <w:rPr>
          <w:rFonts w:ascii="Rubik" w:eastAsia="Montserrat" w:hAnsi="Rubik" w:cs="Rubik"/>
          <w:b/>
          <w:sz w:val="22"/>
          <w:szCs w:val="22"/>
          <w:lang w:val="es" w:eastAsia="es-MX"/>
        </w:rPr>
        <w:t>Funcionalidades Generales de la gestión de presupuestos de ingreso</w:t>
      </w:r>
      <w:r w:rsidRPr="00180F0B">
        <w:rPr>
          <w:rFonts w:ascii="Rubik" w:eastAsia="Montserrat" w:hAnsi="Rubik" w:cs="Rubik"/>
          <w:color w:val="434343"/>
          <w:sz w:val="22"/>
          <w:szCs w:val="22"/>
          <w:lang w:val="es" w:eastAsia="es-MX"/>
        </w:rPr>
        <w:tab/>
      </w:r>
    </w:p>
    <w:p w:rsidR="00180F0B" w:rsidRPr="00180F0B" w:rsidRDefault="00180F0B" w:rsidP="00180F0B">
      <w:pPr>
        <w:numPr>
          <w:ilvl w:val="0"/>
          <w:numId w:val="41"/>
        </w:numPr>
        <w:spacing w:line="360" w:lineRule="auto"/>
        <w:ind w:right="4"/>
        <w:jc w:val="both"/>
        <w:rPr>
          <w:rFonts w:ascii="Rubik" w:eastAsia="Calibri" w:hAnsi="Rubik" w:cs="Rubik"/>
          <w:sz w:val="22"/>
          <w:szCs w:val="22"/>
          <w:lang w:val="es" w:eastAsia="es-MX"/>
        </w:rPr>
      </w:pPr>
      <w:r w:rsidRPr="00180F0B">
        <w:rPr>
          <w:rFonts w:ascii="Rubik" w:eastAsia="Montserrat" w:hAnsi="Rubik" w:cs="Rubik"/>
          <w:sz w:val="22"/>
          <w:szCs w:val="22"/>
          <w:lang w:val="es" w:eastAsia="es-MX"/>
        </w:rPr>
        <w:t>Permitir la gestión de Presupuesto de Ingreso.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y ejecución presupuestal.</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Ingresos</w:t>
      </w:r>
      <w:r w:rsidRPr="00180F0B">
        <w:rPr>
          <w:rFonts w:ascii="Rubik" w:eastAsia="Montserrat" w:hAnsi="Rubik" w:cs="Rubik"/>
          <w:sz w:val="22"/>
          <w:szCs w:val="22"/>
          <w:lang w:val="es" w:eastAsia="es-MX"/>
        </w:rPr>
        <w:tab/>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Reportes de ejecución</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modificaciones presupuestales del ingreso</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Modificaciones Ingreso</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Ampliaciones</w:t>
      </w:r>
    </w:p>
    <w:p w:rsidR="00180F0B" w:rsidRPr="00180F0B" w:rsidRDefault="00180F0B" w:rsidP="00180F0B">
      <w:pPr>
        <w:numPr>
          <w:ilvl w:val="2"/>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Reducciones</w:t>
      </w:r>
    </w:p>
    <w:p w:rsidR="00180F0B" w:rsidRPr="00180F0B" w:rsidRDefault="00180F0B" w:rsidP="00180F0B">
      <w:pPr>
        <w:spacing w:after="200" w:line="360" w:lineRule="auto"/>
        <w:ind w:right="-20"/>
        <w:rPr>
          <w:rFonts w:ascii="Rubik" w:eastAsia="Montserrat" w:hAnsi="Rubik" w:cs="Rubik"/>
          <w:b/>
          <w:sz w:val="22"/>
          <w:szCs w:val="22"/>
          <w:lang w:val="es" w:eastAsia="es-MX"/>
        </w:rPr>
      </w:pPr>
      <w:r w:rsidRPr="00180F0B">
        <w:rPr>
          <w:rFonts w:ascii="Rubik" w:eastAsia="Montserrat" w:hAnsi="Rubik" w:cs="Rubik"/>
          <w:b/>
          <w:sz w:val="22"/>
          <w:szCs w:val="22"/>
          <w:lang w:val="es" w:eastAsia="es-MX"/>
        </w:rPr>
        <w:t>Adquisiciones</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r w:rsidRPr="00180F0B">
        <w:rPr>
          <w:rFonts w:ascii="Rubik" w:eastAsia="Montserrat" w:hAnsi="Rubik" w:cs="Rubik"/>
          <w:b/>
          <w:sz w:val="22"/>
          <w:szCs w:val="22"/>
          <w:lang w:val="es" w:eastAsia="es-MX"/>
        </w:rPr>
        <w:t>Funcionalidades Generales de Compras directas</w:t>
      </w:r>
    </w:p>
    <w:p w:rsidR="00180F0B" w:rsidRPr="00180F0B" w:rsidRDefault="00180F0B" w:rsidP="00180F0B">
      <w:pPr>
        <w:numPr>
          <w:ilvl w:val="0"/>
          <w:numId w:val="41"/>
        </w:numPr>
        <w:spacing w:before="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gestionar compras Directas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gestionar requisición de compras directas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gestionar adquisiciones consolidadas de compras directas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gestionar solicitudes de presupuesto (Cotizaciones de compras directas)</w:t>
      </w:r>
    </w:p>
    <w:p w:rsidR="00180F0B" w:rsidRPr="00180F0B" w:rsidRDefault="00180F0B" w:rsidP="00180F0B">
      <w:pPr>
        <w:numPr>
          <w:ilvl w:val="1"/>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gestionar órdenes de compra directas de productos y/o servicio</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22" w:name="_ozlj628zm5c4" w:colFirst="0" w:colLast="0"/>
      <w:bookmarkEnd w:id="22"/>
      <w:r w:rsidRPr="00180F0B">
        <w:rPr>
          <w:rFonts w:ascii="Rubik" w:eastAsia="Montserrat" w:hAnsi="Rubik" w:cs="Rubik"/>
          <w:b/>
          <w:sz w:val="22"/>
          <w:szCs w:val="22"/>
          <w:lang w:val="es" w:eastAsia="es-MX"/>
        </w:rPr>
        <w:t>Funcionalidades Generales de Procesos Licitatorios</w:t>
      </w:r>
    </w:p>
    <w:p w:rsidR="00180F0B" w:rsidRPr="00180F0B" w:rsidRDefault="00180F0B" w:rsidP="00180F0B">
      <w:pPr>
        <w:numPr>
          <w:ilvl w:val="0"/>
          <w:numId w:val="41"/>
        </w:numPr>
        <w:spacing w:before="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procesos Licitatorios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estudios de mercado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requisición</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Permitir la gestión de requisiciones consolidadas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los elementos contemplados en los procesos de licitatorios </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Ofertas económicas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Preguntas y respuestas de la licitación</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Cuadro comparativo</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de procesos licitatorios de segunda vuelta</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partidas desiertas en fallos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procesos licitatorios multianuales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administrativa del fallo</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Expediente de Licitación</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órdenes de compra productos o servicios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ventanilla del proveedor y los procesos licitatorios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los siguientes catálogos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Proveedores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Productos y/o Servicios</w:t>
      </w:r>
    </w:p>
    <w:p w:rsidR="00180F0B" w:rsidRPr="00180F0B" w:rsidRDefault="00180F0B" w:rsidP="00180F0B">
      <w:pPr>
        <w:numPr>
          <w:ilvl w:val="0"/>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gestión de contratos de adjudicaciones del proceso licitatorios</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23" w:name="_6b3de8ii33fl" w:colFirst="0" w:colLast="0"/>
      <w:bookmarkEnd w:id="23"/>
      <w:r w:rsidRPr="00180F0B">
        <w:rPr>
          <w:rFonts w:ascii="Rubik" w:eastAsia="Montserrat" w:hAnsi="Rubik" w:cs="Rubik"/>
          <w:b/>
          <w:sz w:val="22"/>
          <w:szCs w:val="22"/>
          <w:lang w:val="es" w:eastAsia="es-MX"/>
        </w:rPr>
        <w:t>Funcionalidades Generales de Portal de compras públicas</w:t>
      </w:r>
    </w:p>
    <w:p w:rsidR="00180F0B" w:rsidRPr="00180F0B" w:rsidRDefault="00180F0B" w:rsidP="00180F0B">
      <w:pPr>
        <w:numPr>
          <w:ilvl w:val="0"/>
          <w:numId w:val="41"/>
        </w:numPr>
        <w:spacing w:before="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Contar con un portal de compras públicas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Programas Anuales de Compras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Licitaciones públicas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Portal de proveedores con los siguientes elementos de gestión para el proveedor</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Mis licitaciones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Mis cotizaciones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Mis Facturas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Mis entregas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Mi expediente digital de proveedor</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Ventanilla</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Mis sanciones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Registro público contratos de adjudicaciones</w:t>
      </w:r>
    </w:p>
    <w:p w:rsidR="00180F0B" w:rsidRPr="00180F0B" w:rsidRDefault="00180F0B" w:rsidP="00180F0B">
      <w:pPr>
        <w:numPr>
          <w:ilvl w:val="1"/>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Padrón de Proveedores y Contratistas Sancionados</w:t>
      </w:r>
    </w:p>
    <w:p w:rsidR="00180F0B" w:rsidRPr="00180F0B" w:rsidRDefault="00180F0B" w:rsidP="00180F0B">
      <w:pPr>
        <w:spacing w:after="200" w:line="360" w:lineRule="auto"/>
        <w:ind w:right="-20"/>
        <w:rPr>
          <w:rFonts w:ascii="Rubik" w:eastAsia="Montserrat" w:hAnsi="Rubik" w:cs="Rubik"/>
          <w:b/>
          <w:sz w:val="22"/>
          <w:szCs w:val="22"/>
          <w:lang w:val="es" w:eastAsia="es-MX"/>
        </w:rPr>
      </w:pPr>
      <w:r w:rsidRPr="00180F0B">
        <w:rPr>
          <w:rFonts w:ascii="Rubik" w:eastAsia="Montserrat" w:hAnsi="Rubik" w:cs="Rubik"/>
          <w:b/>
          <w:sz w:val="22"/>
          <w:szCs w:val="22"/>
          <w:lang w:val="es" w:eastAsia="es-MX"/>
        </w:rPr>
        <w:t>Recepciones</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24" w:name="_p9fuoluk7krk" w:colFirst="0" w:colLast="0"/>
      <w:bookmarkEnd w:id="24"/>
      <w:r w:rsidRPr="00180F0B">
        <w:rPr>
          <w:rFonts w:ascii="Rubik" w:eastAsia="Montserrat" w:hAnsi="Rubik" w:cs="Rubik"/>
          <w:b/>
          <w:sz w:val="22"/>
          <w:szCs w:val="22"/>
          <w:lang w:val="es" w:eastAsia="es-MX"/>
        </w:rPr>
        <w:t>Funcionalidades Generales de Gestión de almacenes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almacenes y ubicaciones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w:t>
      </w:r>
      <w:proofErr w:type="spellStart"/>
      <w:r w:rsidRPr="00180F0B">
        <w:rPr>
          <w:rFonts w:ascii="Rubik" w:eastAsia="Montserrat" w:hAnsi="Rubik" w:cs="Rubik"/>
          <w:sz w:val="22"/>
          <w:szCs w:val="22"/>
          <w:lang w:val="es" w:eastAsia="es-MX"/>
        </w:rPr>
        <w:t>gestión</w:t>
      </w:r>
      <w:proofErr w:type="spellEnd"/>
      <w:r w:rsidRPr="00180F0B">
        <w:rPr>
          <w:rFonts w:ascii="Rubik" w:eastAsia="Montserrat" w:hAnsi="Rubik" w:cs="Rubik"/>
          <w:sz w:val="22"/>
          <w:szCs w:val="22"/>
          <w:lang w:val="es" w:eastAsia="es-MX"/>
        </w:rPr>
        <w:t xml:space="preserve"> del inventario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Ajustes de Inventario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Inventario inicial</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Lotes y Número de serie</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Inventario </w:t>
      </w:r>
      <w:proofErr w:type="spellStart"/>
      <w:r w:rsidRPr="00180F0B">
        <w:rPr>
          <w:rFonts w:ascii="Rubik" w:eastAsia="Montserrat" w:hAnsi="Rubik" w:cs="Rubik"/>
          <w:sz w:val="22"/>
          <w:szCs w:val="22"/>
          <w:lang w:val="es" w:eastAsia="es-MX"/>
        </w:rPr>
        <w:t>fÍsico</w:t>
      </w:r>
      <w:proofErr w:type="spellEnd"/>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Fechas de caducidad</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Gestión de Métodos de valoración de stock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movimientos de inventario</w:t>
      </w:r>
      <w:r w:rsidRPr="00180F0B">
        <w:rPr>
          <w:rFonts w:ascii="Rubik" w:eastAsia="Montserrat" w:hAnsi="Rubik" w:cs="Rubik"/>
          <w:sz w:val="22"/>
          <w:szCs w:val="22"/>
          <w:lang w:val="es" w:eastAsia="es-MX"/>
        </w:rPr>
        <w:tab/>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Transferencias internas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Recepciones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Entregas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reporte de inventarios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Valoración de inventario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proofErr w:type="spellStart"/>
      <w:r w:rsidRPr="00180F0B">
        <w:rPr>
          <w:rFonts w:ascii="Rubik" w:eastAsia="Montserrat" w:hAnsi="Rubik" w:cs="Rubik"/>
          <w:sz w:val="22"/>
          <w:szCs w:val="22"/>
          <w:lang w:val="es" w:eastAsia="es-MX"/>
        </w:rPr>
        <w:t>Kardex</w:t>
      </w:r>
      <w:proofErr w:type="spellEnd"/>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Movimientos de inventarios</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25" w:name="_9872wxc1zlmg" w:colFirst="0" w:colLast="0"/>
      <w:bookmarkEnd w:id="25"/>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26" w:name="_wii9qpoyq3f2" w:colFirst="0" w:colLast="0"/>
      <w:bookmarkEnd w:id="26"/>
      <w:r w:rsidRPr="00180F0B">
        <w:rPr>
          <w:rFonts w:ascii="Rubik" w:eastAsia="Montserrat" w:hAnsi="Rubik" w:cs="Rubik"/>
          <w:b/>
          <w:sz w:val="22"/>
          <w:szCs w:val="22"/>
          <w:lang w:val="es" w:eastAsia="es-MX"/>
        </w:rPr>
        <w:t>Funcionalidades Generales de Expediente de recepción de Servicios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recepción de servicios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hitos de entrega contra líneas de órdenes de compra o contratos</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Desagregación de hitos de entrega (Tiempo, Cantidad Monto)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hito de entrega contra factura timbrada </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expediente documental de la entrega de servicio</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Evidencias de recepción de servicios</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Base documental (Imágenes, Archivos digitales, Facturas CFDI)</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27" w:name="_p659pjd8ffq3" w:colFirst="0" w:colLast="0"/>
      <w:bookmarkEnd w:id="27"/>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28" w:name="_54fqrtkdd27y" w:colFirst="0" w:colLast="0"/>
      <w:bookmarkEnd w:id="28"/>
      <w:r w:rsidRPr="00180F0B">
        <w:rPr>
          <w:rFonts w:ascii="Rubik" w:eastAsia="Montserrat" w:hAnsi="Rubik" w:cs="Rubik"/>
          <w:b/>
          <w:sz w:val="22"/>
          <w:szCs w:val="22"/>
          <w:lang w:val="es" w:eastAsia="es-MX"/>
        </w:rPr>
        <w:t>Funcionalidades Generales de Bienes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fichas de Muebles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fichas de Inmuebles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fichas de Vehículo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ficha de Comodato</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operaciones sobre bienes, muebles, inmuebles y vehículos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Alta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Baja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Revalúo</w:t>
      </w:r>
      <w:r w:rsidRPr="00180F0B">
        <w:rPr>
          <w:rFonts w:ascii="Rubik" w:eastAsia="Montserrat" w:hAnsi="Rubik" w:cs="Rubik"/>
          <w:sz w:val="22"/>
          <w:szCs w:val="22"/>
          <w:lang w:val="es" w:eastAsia="es-MX"/>
        </w:rPr>
        <w:tab/>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Donaciones</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esquemas de Depreciación del bien e impacto contable</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Inventario de bienes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asignación de </w:t>
      </w:r>
      <w:proofErr w:type="spellStart"/>
      <w:r w:rsidRPr="00180F0B">
        <w:rPr>
          <w:rFonts w:ascii="Rubik" w:eastAsia="Montserrat" w:hAnsi="Rubik" w:cs="Rubik"/>
          <w:sz w:val="22"/>
          <w:szCs w:val="22"/>
          <w:lang w:val="es" w:eastAsia="es-MX"/>
        </w:rPr>
        <w:t>resguardante</w:t>
      </w:r>
      <w:proofErr w:type="spellEnd"/>
      <w:r w:rsidRPr="00180F0B">
        <w:rPr>
          <w:rFonts w:ascii="Rubik" w:eastAsia="Montserrat" w:hAnsi="Rubik" w:cs="Rubik"/>
          <w:sz w:val="22"/>
          <w:szCs w:val="22"/>
          <w:lang w:val="es" w:eastAsia="es-MX"/>
        </w:rPr>
        <w:t xml:space="preserve"> y/ ubicación del bien</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expediente documental del expediente del bien acorde a su tipo</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29" w:name="_48t06so8uzmj" w:colFirst="0" w:colLast="0"/>
      <w:bookmarkEnd w:id="29"/>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30" w:name="_iocdfyl2v68" w:colFirst="0" w:colLast="0"/>
      <w:bookmarkEnd w:id="30"/>
      <w:r w:rsidRPr="00180F0B">
        <w:rPr>
          <w:rFonts w:ascii="Rubik" w:eastAsia="Montserrat" w:hAnsi="Rubik" w:cs="Rubik"/>
          <w:b/>
          <w:sz w:val="22"/>
          <w:szCs w:val="22"/>
          <w:lang w:val="es" w:eastAsia="es-MX"/>
        </w:rPr>
        <w:t>RRHH y Nómina</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31" w:name="_meutckguvde" w:colFirst="0" w:colLast="0"/>
      <w:bookmarkEnd w:id="31"/>
      <w:r w:rsidRPr="00180F0B">
        <w:rPr>
          <w:rFonts w:ascii="Rubik" w:eastAsia="Montserrat" w:hAnsi="Rubik" w:cs="Rubik"/>
          <w:b/>
          <w:sz w:val="22"/>
          <w:szCs w:val="22"/>
          <w:lang w:val="es" w:eastAsia="es-MX"/>
        </w:rPr>
        <w:t>Funcionalidades Contratación y gestión de personal</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32" w:name="_avakqo2bprzn" w:colFirst="0" w:colLast="0"/>
      <w:bookmarkEnd w:id="32"/>
      <w:r w:rsidRPr="00180F0B">
        <w:rPr>
          <w:rFonts w:ascii="Rubik" w:eastAsia="Montserrat" w:hAnsi="Rubik" w:cs="Rubik"/>
          <w:sz w:val="22"/>
          <w:szCs w:val="22"/>
          <w:lang w:val="es" w:eastAsia="es-MX"/>
        </w:rPr>
        <w:t>Gestión de plantilla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plantilla de personal por año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Versión de plantilla por año.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Contar con un Importador de plantilla del personal</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reportes del estado de la plantilla y las plazas que conforman esta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fichas de las plazas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 xml:space="preserve">Permitir la gestión de la integridad entre la plantilla, las plazas que conforman, la estructura administrativa que se relaciona con la plaza en sus diferentes tipos de relación (organigrama), así como el contrato activo que ocupa la plaza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descripción del puesto de trabajo asociado a la plaza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un histórico de los contratos a los que ha estado relacionado la plaza</w:t>
      </w:r>
    </w:p>
    <w:p w:rsidR="00180F0B" w:rsidRPr="00180F0B" w:rsidRDefault="00180F0B" w:rsidP="00180F0B">
      <w:pPr>
        <w:keepLines/>
        <w:spacing w:after="40" w:line="360" w:lineRule="auto"/>
        <w:jc w:val="both"/>
        <w:rPr>
          <w:rFonts w:ascii="Rubik" w:eastAsia="Montserrat" w:hAnsi="Rubik" w:cs="Rubik"/>
          <w:sz w:val="22"/>
          <w:szCs w:val="22"/>
          <w:lang w:val="es" w:eastAsia="es-MX"/>
        </w:rPr>
      </w:pPr>
      <w:bookmarkStart w:id="33" w:name="_7nn8gotligw3" w:colFirst="0" w:colLast="0"/>
      <w:bookmarkEnd w:id="33"/>
    </w:p>
    <w:p w:rsidR="00180F0B" w:rsidRPr="00180F0B" w:rsidRDefault="00180F0B" w:rsidP="00180F0B">
      <w:pPr>
        <w:keepLines/>
        <w:spacing w:after="40" w:line="360" w:lineRule="auto"/>
        <w:jc w:val="both"/>
        <w:rPr>
          <w:rFonts w:ascii="Rubik" w:eastAsia="Montserrat" w:hAnsi="Rubik" w:cs="Rubik"/>
          <w:sz w:val="22"/>
          <w:szCs w:val="22"/>
          <w:lang w:val="es" w:eastAsia="es-MX"/>
        </w:rPr>
      </w:pPr>
      <w:bookmarkStart w:id="34" w:name="_lo05zhouy1pf" w:colFirst="0" w:colLast="0"/>
      <w:bookmarkEnd w:id="34"/>
      <w:r w:rsidRPr="00180F0B">
        <w:rPr>
          <w:rFonts w:ascii="Rubik" w:eastAsia="Montserrat" w:hAnsi="Rubik" w:cs="Rubik"/>
          <w:sz w:val="22"/>
          <w:szCs w:val="22"/>
          <w:lang w:val="es" w:eastAsia="es-MX"/>
        </w:rPr>
        <w:t>Gestión de Altas del personal</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catálogos de Puestos de Trabajo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ficha de requerimiento de contratación y el proceso asociado a esta.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validación de alta por CURP (Impedir duplicados).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registro y seguimiento a cambios de etapa.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los requerimientos de contratación filtrados por la Unidad Administrativa (dependencia) de la organización requirente.</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movimiento de personal, asociado a los datos que se definieron en el requerimiento de contratación.</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documentos relacionados con el requerimiento de contratación.</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manera automática el número de empleado.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la gestionar procesos de renovación de contratos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Manuales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Masivos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Masivos y automáticos</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keepLines/>
        <w:spacing w:after="40" w:line="360" w:lineRule="auto"/>
        <w:jc w:val="both"/>
        <w:rPr>
          <w:rFonts w:ascii="Rubik" w:eastAsia="Montserrat" w:hAnsi="Rubik" w:cs="Rubik"/>
          <w:sz w:val="22"/>
          <w:szCs w:val="22"/>
          <w:lang w:val="es" w:eastAsia="es-MX"/>
        </w:rPr>
      </w:pPr>
      <w:bookmarkStart w:id="35" w:name="_11tlj8k2qeep" w:colFirst="0" w:colLast="0"/>
      <w:bookmarkEnd w:id="35"/>
      <w:r w:rsidRPr="00180F0B">
        <w:rPr>
          <w:rFonts w:ascii="Rubik" w:eastAsia="Montserrat" w:hAnsi="Rubik" w:cs="Rubik"/>
          <w:sz w:val="22"/>
          <w:szCs w:val="22"/>
          <w:lang w:val="es" w:eastAsia="es-MX"/>
        </w:rPr>
        <w:t>Gestión de Expediente del personal</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la ficha de una persona y la información histórica asociada a las operaciones de (Requerimientos de contratación, Movimientos de personal, contratos, Exámenes Médicos, Préstamos, Exámenes Psicométricos, Beneficiarios, </w:t>
      </w:r>
      <w:r w:rsidRPr="00180F0B">
        <w:rPr>
          <w:rFonts w:ascii="Rubik" w:eastAsia="Montserrat" w:hAnsi="Rubik" w:cs="Rubik"/>
          <w:sz w:val="22"/>
          <w:szCs w:val="22"/>
          <w:lang w:val="es" w:eastAsia="es-MX"/>
        </w:rPr>
        <w:lastRenderedPageBreak/>
        <w:t>Prestaciones, Histórico de Plazas Ocupadas, Nóminas, Incidencias de Ausencias, Vacaciones).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generación de un reporte </w:t>
      </w:r>
      <w:proofErr w:type="spellStart"/>
      <w:r w:rsidRPr="00180F0B">
        <w:rPr>
          <w:rFonts w:ascii="Rubik" w:eastAsia="Montserrat" w:hAnsi="Rubik" w:cs="Rubik"/>
          <w:sz w:val="22"/>
          <w:szCs w:val="22"/>
          <w:lang w:val="es" w:eastAsia="es-MX"/>
        </w:rPr>
        <w:t>kardex</w:t>
      </w:r>
      <w:proofErr w:type="spellEnd"/>
      <w:r w:rsidRPr="00180F0B">
        <w:rPr>
          <w:rFonts w:ascii="Rubik" w:eastAsia="Montserrat" w:hAnsi="Rubik" w:cs="Rubik"/>
          <w:sz w:val="22"/>
          <w:szCs w:val="22"/>
          <w:lang w:val="es" w:eastAsia="es-MX"/>
        </w:rPr>
        <w:t xml:space="preserve"> del empleado.</w:t>
      </w:r>
    </w:p>
    <w:p w:rsidR="00180F0B" w:rsidRPr="00180F0B" w:rsidRDefault="00180F0B" w:rsidP="00180F0B">
      <w:pPr>
        <w:spacing w:line="360" w:lineRule="auto"/>
        <w:ind w:left="720" w:hanging="360"/>
        <w:jc w:val="both"/>
        <w:rPr>
          <w:rFonts w:ascii="Rubik" w:eastAsia="Montserrat" w:hAnsi="Rubik" w:cs="Rubik"/>
          <w:sz w:val="22"/>
          <w:szCs w:val="22"/>
          <w:lang w:val="es" w:eastAsia="es-MX"/>
        </w:rPr>
      </w:pPr>
    </w:p>
    <w:p w:rsidR="00180F0B" w:rsidRPr="00180F0B" w:rsidRDefault="00180F0B" w:rsidP="00180F0B">
      <w:pPr>
        <w:keepLines/>
        <w:spacing w:after="40" w:line="360" w:lineRule="auto"/>
        <w:jc w:val="both"/>
        <w:rPr>
          <w:rFonts w:ascii="Rubik" w:eastAsia="Montserrat" w:hAnsi="Rubik" w:cs="Rubik"/>
          <w:sz w:val="22"/>
          <w:szCs w:val="22"/>
          <w:lang w:val="es" w:eastAsia="es-MX"/>
        </w:rPr>
      </w:pPr>
      <w:bookmarkStart w:id="36" w:name="_i2e4c75n8f9l" w:colFirst="0" w:colLast="0"/>
      <w:bookmarkEnd w:id="36"/>
      <w:r w:rsidRPr="00180F0B">
        <w:rPr>
          <w:rFonts w:ascii="Rubik" w:eastAsia="Montserrat" w:hAnsi="Rubik" w:cs="Rubik"/>
          <w:sz w:val="22"/>
          <w:szCs w:val="22"/>
          <w:lang w:val="es" w:eastAsia="es-MX"/>
        </w:rPr>
        <w:t>Gestionar Contrato empleado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 Permitir la gestión de diferentes tipos de contrato.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la ficha de contacto.</w:t>
      </w:r>
    </w:p>
    <w:p w:rsidR="00180F0B" w:rsidRPr="00180F0B" w:rsidRDefault="00180F0B" w:rsidP="00180F0B">
      <w:pPr>
        <w:numPr>
          <w:ilvl w:val="0"/>
          <w:numId w:val="41"/>
        </w:numPr>
        <w:spacing w:line="360" w:lineRule="auto"/>
        <w:ind w:right="-20"/>
        <w:jc w:val="both"/>
        <w:rPr>
          <w:rFonts w:ascii="Rubik" w:eastAsia="Calibri" w:hAnsi="Rubik" w:cs="Rubik"/>
          <w:sz w:val="22"/>
          <w:szCs w:val="22"/>
          <w:lang w:val="es" w:eastAsia="es-MX"/>
        </w:rPr>
      </w:pPr>
      <w:r w:rsidRPr="00180F0B">
        <w:rPr>
          <w:rFonts w:ascii="Rubik" w:eastAsia="Montserrat" w:hAnsi="Rubik" w:cs="Rubik"/>
          <w:sz w:val="22"/>
          <w:szCs w:val="22"/>
          <w:lang w:val="es" w:eastAsia="es-MX"/>
        </w:rPr>
        <w:t>Permitir la gestión de los estados de la ficha de contrato de personal.</w:t>
      </w:r>
    </w:p>
    <w:p w:rsidR="00180F0B" w:rsidRPr="00180F0B" w:rsidRDefault="00180F0B" w:rsidP="00180F0B">
      <w:pPr>
        <w:numPr>
          <w:ilvl w:val="1"/>
          <w:numId w:val="41"/>
        </w:numPr>
        <w:spacing w:line="360" w:lineRule="auto"/>
        <w:ind w:right="-20"/>
        <w:jc w:val="both"/>
        <w:rPr>
          <w:rFonts w:ascii="Rubik" w:eastAsia="Calibri" w:hAnsi="Rubik" w:cs="Rubik"/>
          <w:sz w:val="22"/>
          <w:szCs w:val="22"/>
          <w:lang w:val="es" w:eastAsia="es-MX"/>
        </w:rPr>
      </w:pPr>
      <w:r w:rsidRPr="00180F0B">
        <w:rPr>
          <w:rFonts w:ascii="Rubik" w:eastAsia="Montserrat" w:hAnsi="Rubik" w:cs="Rubik"/>
          <w:sz w:val="22"/>
          <w:szCs w:val="22"/>
          <w:lang w:val="es" w:eastAsia="es-MX"/>
        </w:rPr>
        <w:t>Nuevo: Cuando se crea, pero aún no se aprueba para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Activo: Cuando está activo y afecta la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Permiso: Cuando tiene un movimiento de personal que lo activa como licencia. Sale en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En licencia sin sueldo: Cuando tiene un movimiento de personal que lo activa como licencia sin sueldo. No sale en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Suspendido: Suspendido manual o por un movimiento personal. No sale en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Para renovar: Cuando está en rango de caducar, valor en días que se configura, pero sigue saliendo en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Expirado: Cuando caduca, no sale en nómina, pero no se decide como terminado. No sale en nómina se pone automático.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Terminado: Cuando termino y lo dan por cerrado, se pone manual, no sale en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Cancelado: Cuando por error se cancela.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notificaciones sobre la vigencia de los contratos laborales, por renovación y término. Debe permitir notificar la terminación del contrato con una fecha anterior de forma parametrizable.</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renovación de contratos laborales.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imprimir contratos de forma masiva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mecanismo dinámico para la gestión de ediciones básicas de formatos de contratos.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 xml:space="preserve">Permitir la gestión de los documentos digitales asociados a un contrato e integrados al expediente digital del personal.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el histórico de contratos de una persona e integrarlo a su expediente digital</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keepLines/>
        <w:spacing w:after="40" w:line="360" w:lineRule="auto"/>
        <w:jc w:val="both"/>
        <w:rPr>
          <w:rFonts w:ascii="Rubik" w:eastAsia="Montserrat" w:hAnsi="Rubik" w:cs="Rubik"/>
          <w:sz w:val="22"/>
          <w:szCs w:val="22"/>
          <w:lang w:val="es" w:eastAsia="es-MX"/>
        </w:rPr>
      </w:pPr>
      <w:bookmarkStart w:id="37" w:name="_ty2b7g6qznw1" w:colFirst="0" w:colLast="0"/>
      <w:bookmarkEnd w:id="37"/>
      <w:r w:rsidRPr="00180F0B">
        <w:rPr>
          <w:rFonts w:ascii="Rubik" w:eastAsia="Montserrat" w:hAnsi="Rubik" w:cs="Rubik"/>
          <w:sz w:val="22"/>
          <w:szCs w:val="22"/>
          <w:lang w:val="es" w:eastAsia="es-MX"/>
        </w:rPr>
        <w:t>Gestión de cambios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un catálogo de los tipos de movimientos de personal de tipo cambio.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Puesto Plaza</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Datos Personales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Licencias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Contrato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proceso de solicitud de movimientos de personal de cambios.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en caso de que el movimiento implique una plaza, o puesto no existente o que el monto asociado al salario sea mayor que el que tiene disponible la plaza, el sistema debe bloquear el proceso y permitir gestionar una suficiencia presupuestal de tipo cargo-plaza.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expediente del movimiento del personal de cambio. Para ello el sistema debe permitir definir qué documentos digitales van a ser exigidos para cada etapa del proceso de movimiento de personal.</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la Ficha del Movimiento de personal de cambios.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que los movimientos de personal de tipo Cambio, queden integrados en tiempo real con el organigrama y generar en el organigrama una versión asociada a la modificación que provoca el mismo.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e impresión del documento de movimiento de personal de cambios.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que los movimientos de personal queden integrados a la ficha de la persona, como registro histórico.</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keepLines/>
        <w:spacing w:after="40" w:line="360" w:lineRule="auto"/>
        <w:jc w:val="both"/>
        <w:rPr>
          <w:rFonts w:ascii="Rubik" w:eastAsia="Montserrat" w:hAnsi="Rubik" w:cs="Rubik"/>
          <w:sz w:val="22"/>
          <w:szCs w:val="22"/>
          <w:lang w:val="es" w:eastAsia="es-MX"/>
        </w:rPr>
      </w:pPr>
      <w:bookmarkStart w:id="38" w:name="_u1d2r8tggoxs" w:colFirst="0" w:colLast="0"/>
      <w:bookmarkEnd w:id="38"/>
      <w:r w:rsidRPr="00180F0B">
        <w:rPr>
          <w:rFonts w:ascii="Rubik" w:eastAsia="Montserrat" w:hAnsi="Rubik" w:cs="Rubik"/>
          <w:sz w:val="22"/>
          <w:szCs w:val="22"/>
          <w:lang w:val="es" w:eastAsia="es-MX"/>
        </w:rPr>
        <w:t>Gestión de Bajas de personal</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un catálogo de los tipos de movimientos de personal de bajas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proceso de solicitud de movimientos de personal de baja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Permitir la gestión  del expediente del movimiento del personal de baja. Para ello el sistema debe permitir definir qué documentos digitales van a ser exigidos para cada etapa del proceso de movimiento de personal</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la ficha del movimiento de personal de baja.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que los movimientos de personal de tipo Baja, queden integrados en tiempo real con el organigrama y generar en el organigrama una versión asociada a la modificación que provoca el mismo.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impresión del documento de movimiento de personal de tipo baja.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que los movimientos de personal queden integrados a la ficha de la persona, como registro histórico.</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39" w:name="_ptqdkpwdqfe6" w:colFirst="0" w:colLast="0"/>
      <w:bookmarkEnd w:id="39"/>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40" w:name="_iz8lvdieuv90" w:colFirst="0" w:colLast="0"/>
      <w:bookmarkEnd w:id="40"/>
      <w:r w:rsidRPr="00180F0B">
        <w:rPr>
          <w:rFonts w:ascii="Rubik" w:eastAsia="Montserrat" w:hAnsi="Rubik" w:cs="Rubik"/>
          <w:b/>
          <w:sz w:val="22"/>
          <w:szCs w:val="22"/>
          <w:lang w:val="es" w:eastAsia="es-MX"/>
        </w:rPr>
        <w:t>Funcionalidades gestión de incidencias del personal</w:t>
      </w:r>
    </w:p>
    <w:p w:rsidR="00180F0B" w:rsidRPr="00180F0B" w:rsidRDefault="00180F0B" w:rsidP="00180F0B">
      <w:pPr>
        <w:spacing w:line="360" w:lineRule="auto"/>
        <w:ind w:right="-20"/>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de incidencias relacionadas con ausencias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importación de registros de asistencia del reloj </w:t>
      </w:r>
      <w:proofErr w:type="spellStart"/>
      <w:r w:rsidRPr="00180F0B">
        <w:rPr>
          <w:rFonts w:ascii="Rubik" w:eastAsia="Montserrat" w:hAnsi="Rubik" w:cs="Rubik"/>
          <w:sz w:val="22"/>
          <w:szCs w:val="22"/>
          <w:lang w:val="es" w:eastAsia="es-MX"/>
        </w:rPr>
        <w:t>checador</w:t>
      </w:r>
      <w:proofErr w:type="spellEnd"/>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control diario de asistencia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Reporte acumulado detallado de asistencia por empleado.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reglas de incidencia a partir del reporte generado por el reloj </w:t>
      </w:r>
      <w:proofErr w:type="spellStart"/>
      <w:r w:rsidRPr="00180F0B">
        <w:rPr>
          <w:rFonts w:ascii="Rubik" w:eastAsia="Montserrat" w:hAnsi="Rubik" w:cs="Rubik"/>
          <w:sz w:val="22"/>
          <w:szCs w:val="22"/>
          <w:lang w:val="es" w:eastAsia="es-MX"/>
        </w:rPr>
        <w:t>checador</w:t>
      </w:r>
      <w:proofErr w:type="spellEnd"/>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Incidencias por llegada tarde, reglas de tolerancia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Incidencias de salida temprano, reglas de tolerancia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Incidencias de no chequeo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Incidencias de no entrada o no salida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Asegurar la Integración con nómina de acuerdo al tipo de ausencia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un proceso de aprobación administrativa de estas incidencias</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spacing w:line="360" w:lineRule="auto"/>
        <w:ind w:right="-20"/>
        <w:rPr>
          <w:rFonts w:ascii="Rubik" w:eastAsia="Montserrat" w:hAnsi="Rubik" w:cs="Rubik"/>
          <w:b/>
          <w:sz w:val="22"/>
          <w:szCs w:val="22"/>
          <w:lang w:val="es" w:eastAsia="es-MX"/>
        </w:rPr>
      </w:pPr>
      <w:r w:rsidRPr="00180F0B">
        <w:rPr>
          <w:rFonts w:ascii="Rubik" w:eastAsia="Montserrat" w:hAnsi="Rubik" w:cs="Rubik"/>
          <w:b/>
          <w:sz w:val="22"/>
          <w:szCs w:val="22"/>
          <w:lang w:val="es" w:eastAsia="es-MX"/>
        </w:rPr>
        <w:t>Gestión de incidencias de tipo ausencias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tipos de ausencias y relación con las reglas de cálculo de afectación a la nómina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un informe general de ausencias, por empleado, fecha, tipo, puesto, unidad administrativa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Permitir la gestión de una ausencia, administración de su registro, así como del proceso de aprobación de ésta.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registro de horas extras de un empleado y su impacto en la nómina.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ausencias derivadas de incapacidades.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registro de horas extras de un empleado (tiempo por tiempo)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un reporte de asistencia por empleado, puesto, unidad administrativa </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Empleados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Días trabajados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Días feriados trabajados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Ausencias injustificadas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Ausencias por enfermedad</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spacing w:line="360" w:lineRule="auto"/>
        <w:ind w:right="-20"/>
        <w:rPr>
          <w:rFonts w:ascii="Rubik" w:eastAsia="Montserrat" w:hAnsi="Rubik" w:cs="Rubik"/>
          <w:b/>
          <w:sz w:val="22"/>
          <w:szCs w:val="22"/>
          <w:lang w:val="es" w:eastAsia="es-MX"/>
        </w:rPr>
      </w:pPr>
      <w:r w:rsidRPr="00180F0B">
        <w:rPr>
          <w:rFonts w:ascii="Rubik" w:eastAsia="Montserrat" w:hAnsi="Rubik" w:cs="Rubik"/>
          <w:b/>
          <w:sz w:val="22"/>
          <w:szCs w:val="22"/>
          <w:lang w:val="es" w:eastAsia="es-MX"/>
        </w:rPr>
        <w:t>Gestión de incidencias de tipo Vacaciones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ausencias por vacaciones y generación automática del acumulado de vacaciones de los empleados atendiendo al contrato específico de éste.</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ajustes en vacaciones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un reporte de acumulado de vacaciones de un empleado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tercer período (vacaciones disfrutadas o pagadas)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la conciliación de vacaciones del empleado por contrato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el reporte submayor e histórico de vacaciones de un empleado</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spacing w:line="360" w:lineRule="auto"/>
        <w:ind w:right="-20"/>
        <w:rPr>
          <w:rFonts w:ascii="Rubik" w:eastAsia="Montserrat" w:hAnsi="Rubik" w:cs="Rubik"/>
          <w:b/>
          <w:sz w:val="22"/>
          <w:szCs w:val="22"/>
          <w:lang w:val="es" w:eastAsia="es-MX"/>
        </w:rPr>
      </w:pPr>
      <w:r w:rsidRPr="00180F0B">
        <w:rPr>
          <w:rFonts w:ascii="Rubik" w:eastAsia="Montserrat" w:hAnsi="Rubik" w:cs="Rubik"/>
          <w:b/>
          <w:sz w:val="22"/>
          <w:szCs w:val="22"/>
          <w:lang w:val="es" w:eastAsia="es-MX"/>
        </w:rPr>
        <w:t>Gestión de incidencias de tipo Prestaciones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los catálogos de conceptos de Prestaciones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los procesos de los distintos tipos de prestaciones en los casos que aplica.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gestionar el padrón de beneficiarios asociados a un empleado.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registro de prestaciones de un empleado y sus beneficiarios en los casos que aplique.</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Permitir emitir los imprimibles necesarios para los procesos específicos de cada prestación.</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emitir reportes que permitan consultar el estado del proceso de una prestación.</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mecanismos de bases de cálculo para la gestión de reglas de cálculo de prestaciones.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Configurable</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Automático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Integrado a la nómina como reglas salariales</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keepLines/>
        <w:spacing w:after="80" w:line="360" w:lineRule="auto"/>
        <w:jc w:val="both"/>
        <w:rPr>
          <w:rFonts w:ascii="Rubik" w:eastAsia="Montserrat" w:hAnsi="Rubik" w:cs="Rubik"/>
          <w:color w:val="434343"/>
          <w:sz w:val="22"/>
          <w:szCs w:val="22"/>
          <w:lang w:val="es" w:eastAsia="es-MX"/>
        </w:rPr>
      </w:pPr>
      <w:bookmarkStart w:id="41" w:name="_gqdgqubxmcg3" w:colFirst="0" w:colLast="0"/>
      <w:bookmarkEnd w:id="41"/>
      <w:r w:rsidRPr="00180F0B">
        <w:rPr>
          <w:rFonts w:ascii="Rubik" w:eastAsia="Montserrat" w:hAnsi="Rubik" w:cs="Rubik"/>
          <w:b/>
          <w:sz w:val="22"/>
          <w:szCs w:val="22"/>
          <w:lang w:val="es" w:eastAsia="es-MX"/>
        </w:rPr>
        <w:t>Funcionalidades gestión de nómina</w:t>
      </w:r>
      <w:r w:rsidRPr="00180F0B">
        <w:rPr>
          <w:rFonts w:ascii="Rubik" w:eastAsia="Montserrat" w:hAnsi="Rubik" w:cs="Rubik"/>
          <w:color w:val="434343"/>
          <w:sz w:val="22"/>
          <w:szCs w:val="22"/>
          <w:lang w:val="es" w:eastAsia="es-MX"/>
        </w:rPr>
        <w:tab/>
      </w:r>
      <w:r w:rsidRPr="00180F0B">
        <w:rPr>
          <w:rFonts w:ascii="Rubik" w:eastAsia="Montserrat" w:hAnsi="Rubik" w:cs="Rubik"/>
          <w:color w:val="434343"/>
          <w:sz w:val="22"/>
          <w:szCs w:val="22"/>
          <w:lang w:val="es" w:eastAsia="es-MX"/>
        </w:rPr>
        <w:tab/>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dinámica del cálculo de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Reglas salariales: Alta y configuración de reglas salariales (percepciones, deducciones y aportaciones)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Estructuras salariales: creación de estructuras salariales dentro del sistema que engloba diversas percepciones y deducciones, así como las aportaciones  aplicables en el cálculo.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Administración de descuentos y percepciones extraordinarios.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procesamiento masivo de la nómina</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Funcionalidad para importar por archivo para impactar conceptos masivos y sus  importes relacionados con el cálculo de una nómina</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del cálculo y dispersión de nómina por empleado y de manera masiva.</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de nóminas regulares y nóminas excepcionales o atemporales.</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de pagos de nómina.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los siguientes Imprimibles</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Lista de Raya</w:t>
      </w:r>
    </w:p>
    <w:p w:rsidR="00180F0B" w:rsidRPr="00180F0B" w:rsidRDefault="00180F0B" w:rsidP="00180F0B">
      <w:pPr>
        <w:numPr>
          <w:ilvl w:val="2"/>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Impresión del detalle de nómina de un empleado en formato PDF</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el timbrado de nóminas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Permitir la gestión de cheques conciliados en el historial del empleado, mostrando su estado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Tablas ISR dinámicas y versionadas anualmente</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la integración de la nómina con el presupuesto y los momentos presupuestales que el proceso de ejecución </w:t>
      </w:r>
      <w:proofErr w:type="spellStart"/>
      <w:r w:rsidRPr="00180F0B">
        <w:rPr>
          <w:rFonts w:ascii="Rubik" w:eastAsia="Montserrat" w:hAnsi="Rubik" w:cs="Rubik"/>
          <w:sz w:val="22"/>
          <w:szCs w:val="22"/>
          <w:lang w:val="es" w:eastAsia="es-MX"/>
        </w:rPr>
        <w:t>desta</w:t>
      </w:r>
      <w:proofErr w:type="spellEnd"/>
      <w:r w:rsidRPr="00180F0B">
        <w:rPr>
          <w:rFonts w:ascii="Rubik" w:eastAsia="Montserrat" w:hAnsi="Rubik" w:cs="Rubik"/>
          <w:sz w:val="22"/>
          <w:szCs w:val="22"/>
          <w:lang w:val="es" w:eastAsia="es-MX"/>
        </w:rPr>
        <w:t xml:space="preserve"> impacte al presupuesto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aportaciones y pagos a terceros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histórico de nóminas de un empleado integrarlo al Expediente del empleado y su contrato relacionado</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42" w:name="_dthjxrsqhbv2" w:colFirst="0" w:colLast="0"/>
      <w:bookmarkEnd w:id="42"/>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43" w:name="_fex5sloimxub" w:colFirst="0" w:colLast="0"/>
      <w:bookmarkEnd w:id="43"/>
      <w:r w:rsidRPr="00180F0B">
        <w:rPr>
          <w:rFonts w:ascii="Rubik" w:eastAsia="Montserrat" w:hAnsi="Rubik" w:cs="Rubik"/>
          <w:b/>
          <w:sz w:val="22"/>
          <w:szCs w:val="22"/>
          <w:lang w:val="es" w:eastAsia="es-MX"/>
        </w:rPr>
        <w:t>Tesorería</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44" w:name="_tu3xrf50tpf7" w:colFirst="0" w:colLast="0"/>
      <w:bookmarkEnd w:id="44"/>
      <w:r w:rsidRPr="00180F0B">
        <w:rPr>
          <w:rFonts w:ascii="Rubik" w:eastAsia="Montserrat" w:hAnsi="Rubik" w:cs="Rubik"/>
          <w:sz w:val="22"/>
          <w:szCs w:val="22"/>
          <w:lang w:val="es" w:eastAsia="es-MX"/>
        </w:rPr>
        <w:t>Funcionalidades relacionadas con la gestión de egresos</w:t>
      </w:r>
    </w:p>
    <w:p w:rsidR="00180F0B" w:rsidRPr="00180F0B" w:rsidRDefault="00180F0B" w:rsidP="00180F0B">
      <w:pPr>
        <w:numPr>
          <w:ilvl w:val="0"/>
          <w:numId w:val="41"/>
        </w:numPr>
        <w:spacing w:before="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pagos directos</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Órdenes de pago</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control de documentos de pago</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solicitudes de pago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Compra</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Apertura de 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Incremento de 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Reembolso de 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Amortización de 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Gasto por comprobar</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Anticipo de gasto a comprobar</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Comprobación de gasto.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Nómina</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Comprobaciones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Gasto</w:t>
      </w:r>
      <w:r w:rsidRPr="00180F0B">
        <w:rPr>
          <w:rFonts w:ascii="Rubik" w:eastAsia="Montserrat" w:hAnsi="Rubik" w:cs="Rubik"/>
          <w:sz w:val="22"/>
          <w:szCs w:val="22"/>
          <w:lang w:val="es" w:eastAsia="es-MX"/>
        </w:rPr>
        <w:tab/>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Viáticos</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w:t>
      </w:r>
      <w:proofErr w:type="spellStart"/>
      <w:r w:rsidRPr="00180F0B">
        <w:rPr>
          <w:rFonts w:ascii="Rubik" w:eastAsia="Montserrat" w:hAnsi="Rubik" w:cs="Rubik"/>
          <w:sz w:val="22"/>
          <w:szCs w:val="22"/>
          <w:lang w:val="es" w:eastAsia="es-MX"/>
        </w:rPr>
        <w:t>de</w:t>
      </w:r>
      <w:proofErr w:type="spellEnd"/>
      <w:r w:rsidRPr="00180F0B">
        <w:rPr>
          <w:rFonts w:ascii="Rubik" w:eastAsia="Montserrat" w:hAnsi="Rubik" w:cs="Rubik"/>
          <w:sz w:val="22"/>
          <w:szCs w:val="22"/>
          <w:lang w:val="es" w:eastAsia="es-MX"/>
        </w:rPr>
        <w:t xml:space="preserve"> programación de pagos</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45" w:name="_xnncti8hm5wp" w:colFirst="0" w:colLast="0"/>
      <w:bookmarkEnd w:id="45"/>
      <w:r w:rsidRPr="00180F0B">
        <w:rPr>
          <w:rFonts w:ascii="Rubik" w:eastAsia="Montserrat" w:hAnsi="Rubik" w:cs="Rubik"/>
          <w:b/>
          <w:sz w:val="22"/>
          <w:szCs w:val="22"/>
          <w:lang w:val="es" w:eastAsia="es-MX"/>
        </w:rPr>
        <w:lastRenderedPageBreak/>
        <w:t>Funcionalidades relacionadas con la gestión de ingresos</w:t>
      </w:r>
    </w:p>
    <w:p w:rsidR="00180F0B" w:rsidRPr="00180F0B" w:rsidRDefault="00180F0B" w:rsidP="00180F0B">
      <w:pPr>
        <w:numPr>
          <w:ilvl w:val="0"/>
          <w:numId w:val="41"/>
        </w:numPr>
        <w:spacing w:before="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Cobros</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ingresos propios</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otros ingresos tales como</w:t>
      </w:r>
      <w:r w:rsidRPr="00180F0B">
        <w:rPr>
          <w:rFonts w:ascii="Rubik" w:eastAsia="Montserrat" w:hAnsi="Rubik" w:cs="Rubik"/>
          <w:sz w:val="22"/>
          <w:szCs w:val="22"/>
          <w:lang w:val="es" w:eastAsia="es-MX"/>
        </w:rPr>
        <w:tab/>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Rendimientos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Devoluciones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Ingresos presupuestales fuente financiamiento externa</w:t>
      </w:r>
      <w:r w:rsidRPr="00180F0B">
        <w:rPr>
          <w:rFonts w:ascii="Rubik" w:eastAsia="Montserrat" w:hAnsi="Rubik" w:cs="Rubik"/>
          <w:sz w:val="22"/>
          <w:szCs w:val="22"/>
          <w:lang w:val="es" w:eastAsia="es-MX"/>
        </w:rPr>
        <w:tab/>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facturas y timbrado de estas</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Bancos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Gestión de Sucursales bancarias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Cuentas bancarias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Propias</w:t>
      </w:r>
    </w:p>
    <w:p w:rsidR="00180F0B" w:rsidRPr="00180F0B" w:rsidRDefault="00180F0B" w:rsidP="00180F0B">
      <w:pPr>
        <w:numPr>
          <w:ilvl w:val="2"/>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Beneficiarias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Traspasos bancarios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Control de chequeras</w:t>
      </w:r>
    </w:p>
    <w:p w:rsidR="00180F0B" w:rsidRPr="00180F0B" w:rsidRDefault="00180F0B" w:rsidP="00180F0B">
      <w:pPr>
        <w:numPr>
          <w:ilvl w:val="1"/>
          <w:numId w:val="41"/>
        </w:numPr>
        <w:spacing w:after="240"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Conciliación bancaria</w:t>
      </w: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46" w:name="_4zkzvl3qneei" w:colFirst="0" w:colLast="0"/>
      <w:bookmarkEnd w:id="46"/>
      <w:r w:rsidRPr="00180F0B">
        <w:rPr>
          <w:rFonts w:ascii="Rubik" w:eastAsia="Montserrat" w:hAnsi="Rubik" w:cs="Rubik"/>
          <w:b/>
          <w:sz w:val="22"/>
          <w:szCs w:val="22"/>
          <w:lang w:val="es" w:eastAsia="es-MX"/>
        </w:rPr>
        <w:t>Funcionalidades relacionadas con la gestión de comprobaciones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Solicitud Gasto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Comprobación de Solicitud de Gasto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Solicitud Viático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Comprobación de Viático </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47" w:name="_xtafffohgh23" w:colFirst="0" w:colLast="0"/>
      <w:bookmarkEnd w:id="47"/>
      <w:r w:rsidRPr="00180F0B">
        <w:rPr>
          <w:rFonts w:ascii="Rubik" w:eastAsia="Montserrat" w:hAnsi="Rubik" w:cs="Rubik"/>
          <w:b/>
          <w:sz w:val="22"/>
          <w:szCs w:val="22"/>
          <w:lang w:val="es" w:eastAsia="es-MX"/>
        </w:rPr>
        <w:t xml:space="preserve">Funcionalidades relacionadas con la gestión de Fondo </w:t>
      </w:r>
      <w:proofErr w:type="spellStart"/>
      <w:r w:rsidRPr="00180F0B">
        <w:rPr>
          <w:rFonts w:ascii="Rubik" w:eastAsia="Montserrat" w:hAnsi="Rubik" w:cs="Rubik"/>
          <w:b/>
          <w:sz w:val="22"/>
          <w:szCs w:val="22"/>
          <w:lang w:val="es" w:eastAsia="es-MX"/>
        </w:rPr>
        <w:t>Revolvente</w:t>
      </w:r>
      <w:proofErr w:type="spellEnd"/>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ficha de 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apertura de fondo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fondeo de 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pagos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comprobación de Gastos a pagar con el fondo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la reposición del Fondo </w:t>
      </w:r>
      <w:proofErr w:type="spellStart"/>
      <w:r w:rsidRPr="00180F0B">
        <w:rPr>
          <w:rFonts w:ascii="Rubik" w:eastAsia="Montserrat" w:hAnsi="Rubik" w:cs="Rubik"/>
          <w:sz w:val="22"/>
          <w:szCs w:val="22"/>
          <w:lang w:val="es" w:eastAsia="es-MX"/>
        </w:rPr>
        <w:t>Revolvente</w:t>
      </w:r>
      <w:proofErr w:type="spellEnd"/>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48" w:name="_6pjtsu4uaafz" w:colFirst="0" w:colLast="0"/>
      <w:bookmarkEnd w:id="48"/>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49" w:name="_k7lya059wklx" w:colFirst="0" w:colLast="0"/>
      <w:bookmarkEnd w:id="49"/>
      <w:r w:rsidRPr="00180F0B">
        <w:rPr>
          <w:rFonts w:ascii="Rubik" w:eastAsia="Montserrat" w:hAnsi="Rubik" w:cs="Rubik"/>
          <w:b/>
          <w:sz w:val="22"/>
          <w:szCs w:val="22"/>
          <w:lang w:val="es" w:eastAsia="es-MX"/>
        </w:rPr>
        <w:t>Funcionalidades relacionadas con la gestión de banco y conciliación bancaria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diarios de Bancos y  fichas de cuentas bancarias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la conciliación bancaria</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transferencias (Traspasos) entre bancos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mecanismos para gestionar el Control de Cheques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mecanismos para gestionar el Control de Transferencias</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50" w:name="_gto5g3dxpj1r" w:colFirst="0" w:colLast="0"/>
      <w:bookmarkEnd w:id="50"/>
    </w:p>
    <w:p w:rsidR="00180F0B" w:rsidRPr="00180F0B" w:rsidRDefault="00180F0B" w:rsidP="00180F0B">
      <w:pPr>
        <w:keepLines/>
        <w:spacing w:after="80" w:line="360" w:lineRule="auto"/>
        <w:jc w:val="both"/>
        <w:rPr>
          <w:rFonts w:ascii="Rubik" w:eastAsia="Montserrat" w:hAnsi="Rubik" w:cs="Rubik"/>
          <w:b/>
          <w:sz w:val="22"/>
          <w:szCs w:val="22"/>
          <w:lang w:val="es" w:eastAsia="es-MX"/>
        </w:rPr>
      </w:pPr>
      <w:bookmarkStart w:id="51" w:name="_jezy0dnmj1x" w:colFirst="0" w:colLast="0"/>
      <w:bookmarkEnd w:id="51"/>
      <w:r w:rsidRPr="00180F0B">
        <w:rPr>
          <w:rFonts w:ascii="Rubik" w:eastAsia="Montserrat" w:hAnsi="Rubik" w:cs="Rubik"/>
          <w:b/>
          <w:sz w:val="22"/>
          <w:szCs w:val="22"/>
          <w:lang w:val="es" w:eastAsia="es-MX"/>
        </w:rPr>
        <w:t>Contabilidad</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plan de contable</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pólizas contables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Manuales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Automáticos asociados a las operaciones del sistema</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w:t>
      </w:r>
      <w:proofErr w:type="spellStart"/>
      <w:r w:rsidRPr="00180F0B">
        <w:rPr>
          <w:rFonts w:ascii="Rubik" w:eastAsia="Montserrat" w:hAnsi="Rubik" w:cs="Rubik"/>
          <w:sz w:val="22"/>
          <w:szCs w:val="22"/>
          <w:lang w:val="es" w:eastAsia="es-MX"/>
        </w:rPr>
        <w:t>de</w:t>
      </w:r>
      <w:proofErr w:type="spellEnd"/>
      <w:r w:rsidRPr="00180F0B">
        <w:rPr>
          <w:rFonts w:ascii="Rubik" w:eastAsia="Montserrat" w:hAnsi="Rubik" w:cs="Rubik"/>
          <w:sz w:val="22"/>
          <w:szCs w:val="22"/>
          <w:lang w:val="es" w:eastAsia="es-MX"/>
        </w:rPr>
        <w:t xml:space="preserve"> cierres contables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Mensuales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Anuales</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matrices de conversión y pólizas automatizadas en función de las reglas </w:t>
      </w:r>
      <w:proofErr w:type="spellStart"/>
      <w:r w:rsidRPr="00180F0B">
        <w:rPr>
          <w:rFonts w:ascii="Rubik" w:eastAsia="Montserrat" w:hAnsi="Rubik" w:cs="Rubik"/>
          <w:sz w:val="22"/>
          <w:szCs w:val="22"/>
          <w:lang w:val="es" w:eastAsia="es-MX"/>
        </w:rPr>
        <w:t>des</w:t>
      </w:r>
      <w:proofErr w:type="spellEnd"/>
      <w:r w:rsidRPr="00180F0B">
        <w:rPr>
          <w:rFonts w:ascii="Rubik" w:eastAsia="Montserrat" w:hAnsi="Rubik" w:cs="Rubik"/>
          <w:sz w:val="22"/>
          <w:szCs w:val="22"/>
          <w:lang w:val="es" w:eastAsia="es-MX"/>
        </w:rPr>
        <w:t xml:space="preserve"> las matrices de conversión</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Matrices del egreso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matrices del ingreso</w:t>
      </w:r>
    </w:p>
    <w:p w:rsidR="00180F0B" w:rsidRPr="00180F0B" w:rsidRDefault="00180F0B" w:rsidP="00180F0B">
      <w:pPr>
        <w:numPr>
          <w:ilvl w:val="0"/>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reportes de la cuenta pública</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reportes contables</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Estado de Situación Financiera (NOR_01_08_001)</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Estado de Actividades (NOR_01_08_002)</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Estado de Variación en la Hacienda Pública(NOR_01_08_003)</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Estado de Cambios en la Situación Financiera (NOR_01_08_006)</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Estado de Flujos de Efectivo (NOR_01_08_007)</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Pasivos Contingentes</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Estado Analítico del Activo (NOR_01_08_004)</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Estado Analítico de la Deuda y Otros Pasivos</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lastRenderedPageBreak/>
        <w:t>Endeudamiento Neto (NOR_01_09_006)</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Interés de la deuda (NOR_01_09_007)</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Flujo Contable de Ingresos y Egresos</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Balanzas de comprobación</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 xml:space="preserve">Lineal </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Jerárquica</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Auxiliar de cuentas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Reportes presupuestales</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Ingresos</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 xml:space="preserve">Estado </w:t>
      </w:r>
      <w:proofErr w:type="spellStart"/>
      <w:r w:rsidRPr="00180F0B">
        <w:rPr>
          <w:rFonts w:ascii="Rubik" w:eastAsia="Montserrat" w:hAnsi="Rubik" w:cs="Rubik"/>
          <w:sz w:val="22"/>
          <w:szCs w:val="22"/>
          <w:highlight w:val="white"/>
          <w:lang w:val="es" w:eastAsia="es-MX"/>
        </w:rPr>
        <w:t>Analitico</w:t>
      </w:r>
      <w:proofErr w:type="spellEnd"/>
      <w:r w:rsidRPr="00180F0B">
        <w:rPr>
          <w:rFonts w:ascii="Rubik" w:eastAsia="Montserrat" w:hAnsi="Rubik" w:cs="Rubik"/>
          <w:sz w:val="22"/>
          <w:szCs w:val="22"/>
          <w:highlight w:val="white"/>
          <w:lang w:val="es" w:eastAsia="es-MX"/>
        </w:rPr>
        <w:t xml:space="preserve"> de Ingresos</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 xml:space="preserve">Estado </w:t>
      </w:r>
      <w:proofErr w:type="spellStart"/>
      <w:r w:rsidRPr="00180F0B">
        <w:rPr>
          <w:rFonts w:ascii="Rubik" w:eastAsia="Montserrat" w:hAnsi="Rubik" w:cs="Rubik"/>
          <w:sz w:val="22"/>
          <w:szCs w:val="22"/>
          <w:highlight w:val="white"/>
          <w:lang w:val="es" w:eastAsia="es-MX"/>
        </w:rPr>
        <w:t>Analitico</w:t>
      </w:r>
      <w:proofErr w:type="spellEnd"/>
      <w:r w:rsidRPr="00180F0B">
        <w:rPr>
          <w:rFonts w:ascii="Rubik" w:eastAsia="Montserrat" w:hAnsi="Rubik" w:cs="Rubik"/>
          <w:sz w:val="22"/>
          <w:szCs w:val="22"/>
          <w:highlight w:val="white"/>
          <w:lang w:val="es" w:eastAsia="es-MX"/>
        </w:rPr>
        <w:t xml:space="preserve"> de Ingresos por Fuente de Financiamiento</w:t>
      </w:r>
    </w:p>
    <w:p w:rsidR="00180F0B" w:rsidRPr="00180F0B" w:rsidRDefault="00180F0B" w:rsidP="00180F0B">
      <w:pPr>
        <w:numPr>
          <w:ilvl w:val="2"/>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Egresos</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Clasificación Administrativa</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Clasificación Económica por Objeto del Gasto (Capítulo y Concepto)</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Clasificación Funcional (Finalidad y Función)</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Gasto por Categoría Programática (NOR_01_09_004)</w:t>
      </w:r>
    </w:p>
    <w:p w:rsidR="00180F0B" w:rsidRPr="00180F0B" w:rsidRDefault="00180F0B" w:rsidP="00180F0B">
      <w:pPr>
        <w:numPr>
          <w:ilvl w:val="3"/>
          <w:numId w:val="41"/>
        </w:numPr>
        <w:spacing w:line="360" w:lineRule="auto"/>
        <w:ind w:right="4"/>
        <w:jc w:val="both"/>
        <w:rPr>
          <w:rFonts w:ascii="Rubik" w:eastAsia="Montserrat" w:hAnsi="Rubik" w:cs="Rubik"/>
          <w:sz w:val="22"/>
          <w:szCs w:val="22"/>
          <w:highlight w:val="white"/>
          <w:lang w:val="es" w:eastAsia="es-MX"/>
        </w:rPr>
      </w:pPr>
      <w:r w:rsidRPr="00180F0B">
        <w:rPr>
          <w:rFonts w:ascii="Rubik" w:eastAsia="Montserrat" w:hAnsi="Rubik" w:cs="Rubik"/>
          <w:sz w:val="22"/>
          <w:szCs w:val="22"/>
          <w:highlight w:val="white"/>
          <w:lang w:val="es" w:eastAsia="es-MX"/>
        </w:rPr>
        <w:t>Indicadores de Resultados</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Reportes Disciplina Financiera</w:t>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Estado Analítico de Ingresos Detallado-LDF</w:t>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Proyecciones de Ingresos - LDF.</w:t>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Proyecciones de Ingresos. LDF</w:t>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Proyecciones de Egresos - LDF</w:t>
      </w:r>
      <w:r w:rsidRPr="00180F0B">
        <w:rPr>
          <w:rFonts w:ascii="Rubik" w:eastAsia="Montserrat" w:hAnsi="Rubik" w:cs="Rubik"/>
          <w:sz w:val="22"/>
          <w:szCs w:val="22"/>
          <w:lang w:val="es" w:eastAsia="es-MX"/>
        </w:rPr>
        <w:tab/>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Resultados de Ingresos - LDF</w:t>
      </w:r>
      <w:r w:rsidRPr="00180F0B">
        <w:rPr>
          <w:rFonts w:ascii="Rubik" w:eastAsia="Montserrat" w:hAnsi="Rubik" w:cs="Rubik"/>
          <w:sz w:val="22"/>
          <w:szCs w:val="22"/>
          <w:lang w:val="es" w:eastAsia="es-MX"/>
        </w:rPr>
        <w:tab/>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Resultados de Egresos - LDF</w:t>
      </w:r>
      <w:r w:rsidRPr="00180F0B">
        <w:rPr>
          <w:rFonts w:ascii="Rubik" w:eastAsia="Montserrat" w:hAnsi="Rubik" w:cs="Rubik"/>
          <w:sz w:val="22"/>
          <w:szCs w:val="22"/>
          <w:lang w:val="es" w:eastAsia="es-MX"/>
        </w:rPr>
        <w:tab/>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Balance Presupuestario - LDF</w:t>
      </w:r>
      <w:r w:rsidRPr="00180F0B">
        <w:rPr>
          <w:rFonts w:ascii="Rubik" w:eastAsia="Montserrat" w:hAnsi="Rubik" w:cs="Rubik"/>
          <w:sz w:val="22"/>
          <w:szCs w:val="22"/>
          <w:lang w:val="es" w:eastAsia="es-MX"/>
        </w:rPr>
        <w:tab/>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Estado Analítico del Ejercicio del Presupuesto de Egresos Detallado - LDF (Clasificación Funcional).</w:t>
      </w:r>
      <w:r w:rsidRPr="00180F0B">
        <w:rPr>
          <w:rFonts w:ascii="Rubik" w:eastAsia="Montserrat" w:hAnsi="Rubik" w:cs="Rubik"/>
          <w:sz w:val="22"/>
          <w:szCs w:val="22"/>
          <w:lang w:val="es" w:eastAsia="es-MX"/>
        </w:rPr>
        <w:tab/>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Informe sobre Estudios Actuariales – LDF</w:t>
      </w:r>
      <w:r w:rsidRPr="00180F0B">
        <w:rPr>
          <w:rFonts w:ascii="Rubik" w:eastAsia="Montserrat" w:hAnsi="Rubik" w:cs="Rubik"/>
          <w:sz w:val="22"/>
          <w:szCs w:val="22"/>
          <w:lang w:val="es" w:eastAsia="es-MX"/>
        </w:rPr>
        <w:tab/>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Estado Analítico del Ejercicio del Presupuesto de Egresos Detallado - LDF  (Clasificación de Servicios Personales por Categoría)</w:t>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Estado Analítico del Ejercicio del Presupuesto de Egresos Detallado - LDF</w:t>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Estado Analítico del Ejercicio del Presupuesto de Egresos Detallado - LDF (Clasificación por Objeto del Gasto)</w:t>
      </w:r>
    </w:p>
    <w:p w:rsidR="00180F0B" w:rsidRPr="00180F0B" w:rsidRDefault="00180F0B" w:rsidP="00180F0B">
      <w:pPr>
        <w:numPr>
          <w:ilvl w:val="1"/>
          <w:numId w:val="41"/>
        </w:numPr>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Reportes Transparencia</w:t>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Difusión a la Ciudadanía de la Ley de Ingresos</w:t>
      </w:r>
      <w:r w:rsidRPr="00180F0B">
        <w:rPr>
          <w:rFonts w:ascii="Rubik" w:eastAsia="Montserrat" w:hAnsi="Rubik" w:cs="Rubik"/>
          <w:sz w:val="22"/>
          <w:szCs w:val="22"/>
          <w:lang w:val="es" w:eastAsia="es-MX"/>
        </w:rPr>
        <w:tab/>
      </w:r>
    </w:p>
    <w:p w:rsidR="00180F0B" w:rsidRPr="00180F0B" w:rsidRDefault="00180F0B" w:rsidP="00180F0B">
      <w:pPr>
        <w:numPr>
          <w:ilvl w:val="2"/>
          <w:numId w:val="41"/>
        </w:numPr>
        <w:tabs>
          <w:tab w:val="right" w:pos="9025"/>
        </w:tabs>
        <w:spacing w:line="360" w:lineRule="auto"/>
        <w:ind w:right="4"/>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Difusión a la Ciudadanía de la Ley de Egresos</w:t>
      </w:r>
    </w:p>
    <w:p w:rsidR="00180F0B" w:rsidRPr="00180F0B" w:rsidRDefault="00180F0B" w:rsidP="00180F0B">
      <w:pPr>
        <w:spacing w:line="360" w:lineRule="auto"/>
        <w:ind w:right="-20"/>
        <w:rPr>
          <w:rFonts w:ascii="Rubik" w:eastAsia="Montserrat" w:hAnsi="Rubik" w:cs="Rubik"/>
          <w:sz w:val="22"/>
          <w:szCs w:val="22"/>
          <w:lang w:val="es" w:eastAsia="es-MX"/>
        </w:rPr>
      </w:pPr>
    </w:p>
    <w:p w:rsidR="00180F0B" w:rsidRPr="00180F0B" w:rsidRDefault="00180F0B" w:rsidP="00180F0B">
      <w:pPr>
        <w:spacing w:line="360" w:lineRule="auto"/>
        <w:ind w:right="-20"/>
        <w:rPr>
          <w:rFonts w:ascii="Rubik" w:eastAsia="Montserrat" w:hAnsi="Rubik" w:cs="Rubik"/>
          <w:b/>
          <w:sz w:val="22"/>
          <w:szCs w:val="22"/>
          <w:lang w:val="es" w:eastAsia="es-MX"/>
        </w:rPr>
      </w:pPr>
      <w:r w:rsidRPr="00180F0B">
        <w:rPr>
          <w:rFonts w:ascii="Rubik" w:eastAsia="Montserrat" w:hAnsi="Rubik" w:cs="Rubik"/>
          <w:b/>
          <w:sz w:val="22"/>
          <w:szCs w:val="22"/>
          <w:lang w:val="es" w:eastAsia="es-MX"/>
        </w:rPr>
        <w:t>Procesos y gestión documental</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52" w:name="_ilv8rkyg51pd" w:colFirst="0" w:colLast="0"/>
      <w:bookmarkEnd w:id="52"/>
      <w:r w:rsidRPr="00180F0B">
        <w:rPr>
          <w:rFonts w:ascii="Rubik" w:eastAsia="Montserrat" w:hAnsi="Rubik" w:cs="Rubik"/>
          <w:sz w:val="22"/>
          <w:szCs w:val="22"/>
          <w:lang w:val="es" w:eastAsia="es-MX"/>
        </w:rPr>
        <w:t>Funcionalidades relacionadas con la gestión de Expedientes Documentales</w:t>
      </w:r>
    </w:p>
    <w:p w:rsidR="00180F0B" w:rsidRPr="00180F0B" w:rsidRDefault="00180F0B" w:rsidP="00180F0B">
      <w:pPr>
        <w:numPr>
          <w:ilvl w:val="0"/>
          <w:numId w:val="41"/>
        </w:numPr>
        <w:spacing w:before="37"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w:t>
      </w:r>
      <w:proofErr w:type="spellStart"/>
      <w:r w:rsidRPr="00180F0B">
        <w:rPr>
          <w:rFonts w:ascii="Rubik" w:eastAsia="Montserrat" w:hAnsi="Rubik" w:cs="Rubik"/>
          <w:sz w:val="22"/>
          <w:szCs w:val="22"/>
          <w:lang w:val="es" w:eastAsia="es-MX"/>
        </w:rPr>
        <w:t>de l</w:t>
      </w:r>
      <w:proofErr w:type="spellEnd"/>
      <w:r w:rsidRPr="00180F0B">
        <w:rPr>
          <w:rFonts w:ascii="Rubik" w:eastAsia="Montserrat" w:hAnsi="Rubik" w:cs="Rubik"/>
          <w:sz w:val="22"/>
          <w:szCs w:val="22"/>
          <w:lang w:val="es" w:eastAsia="es-MX"/>
        </w:rPr>
        <w:t xml:space="preserve"> expediente digital de la ficha de una persona y la persistencia de los documentos asociados a los siguientes procesos del subsistema de RRHH.</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Requerimiento de contratación, alta nuevo ingreso o reingreso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Examen Psicométrico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Examen Médico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Movimientos de personal</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Expediente digital del personal</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Baja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Prestaciones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Contrato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expediente digital de un proceso licitatorio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documentos asociados a los estudios de mercado</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documentos asociados a las requisiciones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documentos asociados a las licitaciones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documentos asociados a las órdenes de compra</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Gestionar documentos asociados a los procesos de solicitud de </w:t>
      </w:r>
      <w:proofErr w:type="spellStart"/>
      <w:r w:rsidRPr="00180F0B">
        <w:rPr>
          <w:rFonts w:ascii="Rubik" w:eastAsia="Montserrat" w:hAnsi="Rubik" w:cs="Rubik"/>
          <w:sz w:val="22"/>
          <w:szCs w:val="22"/>
          <w:lang w:val="es" w:eastAsia="es-MX"/>
        </w:rPr>
        <w:t>ordenes</w:t>
      </w:r>
      <w:proofErr w:type="spellEnd"/>
      <w:r w:rsidRPr="00180F0B">
        <w:rPr>
          <w:rFonts w:ascii="Rubik" w:eastAsia="Montserrat" w:hAnsi="Rubik" w:cs="Rubik"/>
          <w:sz w:val="22"/>
          <w:szCs w:val="22"/>
          <w:lang w:val="es" w:eastAsia="es-MX"/>
        </w:rPr>
        <w:t xml:space="preserve"> de pago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del expediente digital de los procesos de recepciones</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lastRenderedPageBreak/>
        <w:t>Expediente de recepción de insumos y materiales (Almacén)</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expediente digital del bien</w:t>
      </w:r>
    </w:p>
    <w:p w:rsidR="00180F0B" w:rsidRPr="00180F0B" w:rsidRDefault="00180F0B" w:rsidP="00180F0B">
      <w:pPr>
        <w:numPr>
          <w:ilvl w:val="1"/>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Gestionar expediente digital de los expedientes de recepción de servicios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descargar un compactado de un expediente documental</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reglas de control sobre documentos atendiendo a atributos del propietario o proceso que se implementa tales como (Formato soportado, Edad, Sexo, Puestos de trabajo, Antigüedad, monto, fecha, etapa del proceso, proceso)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notificaciones relacionadas a los procesos de caducidad de los documentos</w:t>
      </w:r>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53" w:name="_imnjo07n0hsq" w:colFirst="0" w:colLast="0"/>
      <w:bookmarkEnd w:id="53"/>
    </w:p>
    <w:p w:rsidR="00180F0B" w:rsidRPr="00180F0B" w:rsidRDefault="00180F0B" w:rsidP="00180F0B">
      <w:pPr>
        <w:keepLines/>
        <w:spacing w:after="80" w:line="360" w:lineRule="auto"/>
        <w:jc w:val="both"/>
        <w:rPr>
          <w:rFonts w:ascii="Rubik" w:eastAsia="Montserrat" w:hAnsi="Rubik" w:cs="Rubik"/>
          <w:sz w:val="22"/>
          <w:szCs w:val="22"/>
          <w:lang w:val="es" w:eastAsia="es-MX"/>
        </w:rPr>
      </w:pPr>
      <w:bookmarkStart w:id="54" w:name="_sm9zrfcxhcw7" w:colFirst="0" w:colLast="0"/>
      <w:bookmarkEnd w:id="54"/>
      <w:r w:rsidRPr="00180F0B">
        <w:rPr>
          <w:rFonts w:ascii="Rubik" w:eastAsia="Montserrat" w:hAnsi="Rubik" w:cs="Rubik"/>
          <w:sz w:val="22"/>
          <w:szCs w:val="22"/>
          <w:lang w:val="es" w:eastAsia="es-MX"/>
        </w:rPr>
        <w:t>Funcionalidades relacionadas con la gestión de Préstamos de documentos</w:t>
      </w:r>
    </w:p>
    <w:p w:rsidR="00180F0B" w:rsidRPr="00180F0B" w:rsidRDefault="00180F0B" w:rsidP="00180F0B">
      <w:pPr>
        <w:numPr>
          <w:ilvl w:val="0"/>
          <w:numId w:val="41"/>
        </w:numPr>
        <w:spacing w:before="37"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solicitudes de préstamos de documentos sean físicos o digitales. </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(opcional) la impresión de acuse de entrega y recibo.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devoluciones de un documento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los siguientes estados de un préstamo (Borrador, Solicitado, Entregado, Devuelto, Perdido)</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definir si el documento que se presta es físico o digital o ambos.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realizar búsquedas sobre los metadatos y contenidos de los documentos digitales que se suban al sistema, cuando el formato del mismo es </w:t>
      </w:r>
      <w:proofErr w:type="spellStart"/>
      <w:r w:rsidRPr="00180F0B">
        <w:rPr>
          <w:rFonts w:ascii="Rubik" w:eastAsia="Montserrat" w:hAnsi="Rubik" w:cs="Rubik"/>
          <w:sz w:val="22"/>
          <w:szCs w:val="22"/>
          <w:lang w:val="es" w:eastAsia="es-MX"/>
        </w:rPr>
        <w:t>pdf</w:t>
      </w:r>
      <w:proofErr w:type="spellEnd"/>
      <w:r w:rsidRPr="00180F0B">
        <w:rPr>
          <w:rFonts w:ascii="Rubik" w:eastAsia="Montserrat" w:hAnsi="Rubik" w:cs="Rubik"/>
          <w:sz w:val="22"/>
          <w:szCs w:val="22"/>
          <w:lang w:val="es" w:eastAsia="es-MX"/>
        </w:rPr>
        <w:t>.</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Permitir la gestión de reportes sobre el estado de conservación del documentos</w:t>
      </w:r>
    </w:p>
    <w:p w:rsidR="00180F0B" w:rsidRPr="00180F0B" w:rsidRDefault="00180F0B" w:rsidP="00180F0B">
      <w:pPr>
        <w:numPr>
          <w:ilvl w:val="0"/>
          <w:numId w:val="41"/>
        </w:numPr>
        <w:spacing w:line="360" w:lineRule="auto"/>
        <w:ind w:right="-20"/>
        <w:jc w:val="both"/>
        <w:rPr>
          <w:rFonts w:ascii="Rubik" w:eastAsia="Montserrat" w:hAnsi="Rubik" w:cs="Rubik"/>
          <w:sz w:val="22"/>
          <w:szCs w:val="22"/>
          <w:lang w:val="es" w:eastAsia="es-MX"/>
        </w:rPr>
      </w:pPr>
      <w:r w:rsidRPr="00180F0B">
        <w:rPr>
          <w:rFonts w:ascii="Rubik" w:eastAsia="Montserrat" w:hAnsi="Rubik" w:cs="Rubik"/>
          <w:sz w:val="22"/>
          <w:szCs w:val="22"/>
          <w:lang w:val="es" w:eastAsia="es-MX"/>
        </w:rPr>
        <w:t xml:space="preserve">Permitir la gestión de reportes sobre el estado de los documentos  </w:t>
      </w:r>
    </w:p>
    <w:p w:rsidR="0024331B" w:rsidRPr="0024331B" w:rsidRDefault="0024331B" w:rsidP="0024331B">
      <w:pPr>
        <w:tabs>
          <w:tab w:val="left" w:pos="2827"/>
        </w:tabs>
        <w:rPr>
          <w:rFonts w:ascii="Rubik" w:hAnsi="Rubik" w:cs="Rubik"/>
          <w:sz w:val="22"/>
          <w:szCs w:val="20"/>
        </w:rPr>
      </w:pPr>
    </w:p>
    <w:p w:rsidR="0024331B" w:rsidRPr="0024331B" w:rsidRDefault="0024331B" w:rsidP="0024331B">
      <w:pPr>
        <w:tabs>
          <w:tab w:val="left" w:pos="2827"/>
        </w:tabs>
        <w:rPr>
          <w:rFonts w:ascii="Rubik" w:hAnsi="Rubik" w:cs="Rubik"/>
          <w:sz w:val="22"/>
          <w:szCs w:val="20"/>
        </w:rPr>
      </w:pPr>
    </w:p>
    <w:p w:rsidR="0024331B" w:rsidRPr="0024331B" w:rsidRDefault="0024331B" w:rsidP="0024331B">
      <w:pPr>
        <w:tabs>
          <w:tab w:val="left" w:pos="2827"/>
        </w:tabs>
        <w:rPr>
          <w:rFonts w:ascii="Rubik" w:hAnsi="Rubik" w:cs="Rubik"/>
          <w:b/>
          <w:sz w:val="22"/>
          <w:szCs w:val="20"/>
          <w:lang w:val="es-ES"/>
        </w:rPr>
      </w:pPr>
      <w:r w:rsidRPr="0024331B">
        <w:rPr>
          <w:rFonts w:ascii="Rubik" w:hAnsi="Rubik" w:cs="Rubik"/>
          <w:b/>
          <w:sz w:val="22"/>
          <w:szCs w:val="20"/>
          <w:lang w:val="es-ES"/>
        </w:rPr>
        <w:t>GARANTÍAS</w:t>
      </w:r>
    </w:p>
    <w:p w:rsidR="0024331B" w:rsidRPr="0024331B" w:rsidRDefault="0024331B" w:rsidP="0024331B">
      <w:pPr>
        <w:tabs>
          <w:tab w:val="left" w:pos="2827"/>
        </w:tabs>
        <w:rPr>
          <w:rFonts w:ascii="Rubik" w:hAnsi="Rubik" w:cs="Rubik"/>
          <w:sz w:val="22"/>
          <w:szCs w:val="20"/>
          <w:lang w:val="es-ES"/>
        </w:rPr>
      </w:pPr>
    </w:p>
    <w:p w:rsidR="0024331B" w:rsidRPr="0024331B" w:rsidRDefault="0024331B" w:rsidP="0024331B">
      <w:pPr>
        <w:tabs>
          <w:tab w:val="left" w:pos="2827"/>
        </w:tabs>
        <w:rPr>
          <w:rFonts w:ascii="Rubik" w:hAnsi="Rubik" w:cs="Rubik"/>
          <w:sz w:val="22"/>
          <w:szCs w:val="20"/>
          <w:lang w:val="es-ES"/>
        </w:rPr>
      </w:pPr>
      <w:r w:rsidRPr="0024331B">
        <w:rPr>
          <w:rFonts w:ascii="Rubik" w:hAnsi="Rubik" w:cs="Rubik"/>
          <w:sz w:val="22"/>
          <w:szCs w:val="20"/>
          <w:lang w:val="es-ES"/>
        </w:rPr>
        <w:t>Garantía por un periodo mínimo de 12 meses posterior a la entrega del producto, con el objetivo de cubrir los vicios ocultos que se evidencien durante la utilización del sistema.</w:t>
      </w:r>
    </w:p>
    <w:p w:rsidR="00F21B82" w:rsidRPr="0024331B" w:rsidRDefault="00F21B82" w:rsidP="00B60A24">
      <w:pPr>
        <w:tabs>
          <w:tab w:val="left" w:pos="2827"/>
        </w:tabs>
        <w:rPr>
          <w:rFonts w:ascii="Rubik" w:hAnsi="Rubik" w:cs="Rubik"/>
          <w:sz w:val="22"/>
          <w:szCs w:val="20"/>
          <w:lang w:val="es-ES"/>
        </w:rPr>
      </w:pPr>
    </w:p>
    <w:p w:rsidR="00F21B82" w:rsidRPr="0024331B" w:rsidRDefault="00F21B82" w:rsidP="00B60A24">
      <w:pPr>
        <w:tabs>
          <w:tab w:val="left" w:pos="2827"/>
        </w:tabs>
        <w:rPr>
          <w:rFonts w:ascii="Rubik" w:hAnsi="Rubik" w:cs="Rubik"/>
          <w:sz w:val="22"/>
          <w:szCs w:val="20"/>
          <w:lang w:val="es-ES"/>
        </w:rPr>
      </w:pPr>
    </w:p>
    <w:p w:rsidR="00F21B82" w:rsidRPr="0024331B" w:rsidRDefault="0024331B" w:rsidP="00B60A24">
      <w:pPr>
        <w:tabs>
          <w:tab w:val="left" w:pos="2827"/>
        </w:tabs>
        <w:rPr>
          <w:rFonts w:ascii="Rubik" w:hAnsi="Rubik" w:cs="Rubik"/>
          <w:b/>
          <w:sz w:val="22"/>
          <w:szCs w:val="20"/>
          <w:lang w:val="es-ES"/>
        </w:rPr>
      </w:pPr>
      <w:r w:rsidRPr="0024331B">
        <w:rPr>
          <w:rFonts w:ascii="Rubik" w:hAnsi="Rubik" w:cs="Rubik"/>
          <w:b/>
          <w:sz w:val="22"/>
          <w:szCs w:val="20"/>
          <w:lang w:val="es-ES"/>
        </w:rPr>
        <w:t>OBLIGACIONES DE LOS PARTICIPANTES</w:t>
      </w:r>
    </w:p>
    <w:p w:rsidR="0024331B" w:rsidRPr="0024331B" w:rsidRDefault="0024331B" w:rsidP="00B60A24">
      <w:pPr>
        <w:tabs>
          <w:tab w:val="left" w:pos="2827"/>
        </w:tabs>
        <w:rPr>
          <w:rFonts w:ascii="Rubik" w:hAnsi="Rubik" w:cs="Rubik"/>
          <w:sz w:val="22"/>
          <w:szCs w:val="20"/>
          <w:lang w:val="es-ES"/>
        </w:rPr>
      </w:pP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lastRenderedPageBreak/>
        <w:t>El Proveedor participante deberá demostrar mediante Cédula de Situación Fiscal y Comprobante de domicilio que posee su ubicación de operaciones dentro del Estado de Jalisco.</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El Proveedor participante deberá garantizar que el sistema implementado mantenga la característica de código abierto.</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El Proveedor participante deberá poseer al menos 1 especialista con certificación en Contabilidad Gubernamental</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El Proveedor  participante deberá demostrar experiencia en la ejecución de proyectos bajo metodología ágil y deberá contar con al menos 6 especialistas involucrados en el proyecto con certificaciones SCRUM MASTER, demostrando con copias simples sus certificados.</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 xml:space="preserve">El proveedor participante deberá poseer al menos 3 especialistas con cursos de superación en el Sistema Gestor de Base de Datos que se seleccione. </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El Proveedor participante deberá demostrar experiencia en la implementación de sistemas de gestión gubernamental, exhibiendo al menos 5 contratos de licitaciones adjudicadas en los últimos 5 años.</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El Proveedor  participante deberá estar certificado en al menos 4 versiones diferentes por parte de la tecnología sobre la que esté desarrollado el GRP.</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El Proveedor participante deberá incluir la capacitación y transferencia tecnológica para al menos 5 especialistas del Departamento de Informática.</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El Proveedor participante deberá incluir el servicio de capacitación mediante cursos presenciales, en al menos 10 sesiones  en las instalaciones del SEAPAL</w:t>
      </w:r>
    </w:p>
    <w:p w:rsidR="0024331B" w:rsidRPr="0024331B" w:rsidRDefault="0024331B" w:rsidP="0024331B">
      <w:pPr>
        <w:numPr>
          <w:ilvl w:val="0"/>
          <w:numId w:val="39"/>
        </w:numPr>
        <w:spacing w:line="360" w:lineRule="auto"/>
        <w:rPr>
          <w:rFonts w:ascii="Rubik" w:hAnsi="Rubik" w:cs="Rubik"/>
          <w:sz w:val="22"/>
          <w:szCs w:val="20"/>
        </w:rPr>
      </w:pPr>
      <w:r w:rsidRPr="0024331B">
        <w:rPr>
          <w:rFonts w:ascii="Rubik" w:hAnsi="Rubik" w:cs="Rubik"/>
          <w:sz w:val="22"/>
          <w:szCs w:val="20"/>
        </w:rPr>
        <w:t xml:space="preserve">El proveedor participante deberá entregar un procedimiento SLA que garantice a los usuarios del sistema la posibilidad de disponer de especialistas capacitados como mínimo entre las 9 am y 6 pm de </w:t>
      </w:r>
      <w:proofErr w:type="gramStart"/>
      <w:r w:rsidRPr="0024331B">
        <w:rPr>
          <w:rFonts w:ascii="Rubik" w:hAnsi="Rubik" w:cs="Rubik"/>
          <w:sz w:val="22"/>
          <w:szCs w:val="20"/>
        </w:rPr>
        <w:t>Lunes</w:t>
      </w:r>
      <w:proofErr w:type="gramEnd"/>
      <w:r w:rsidRPr="0024331B">
        <w:rPr>
          <w:rFonts w:ascii="Rubik" w:hAnsi="Rubik" w:cs="Rubik"/>
          <w:sz w:val="22"/>
          <w:szCs w:val="20"/>
        </w:rPr>
        <w:t xml:space="preserve"> a Viernes, por el periodo que dure el soporte y la garantía.</w:t>
      </w:r>
    </w:p>
    <w:p w:rsidR="0024331B" w:rsidRPr="0024331B" w:rsidRDefault="0024331B" w:rsidP="0024331B">
      <w:pPr>
        <w:spacing w:line="276" w:lineRule="auto"/>
        <w:rPr>
          <w:rFonts w:ascii="Rubik" w:hAnsi="Rubik" w:cs="Rubik"/>
          <w:b/>
          <w:sz w:val="22"/>
          <w:szCs w:val="20"/>
        </w:rPr>
      </w:pPr>
    </w:p>
    <w:p w:rsidR="0024331B" w:rsidRPr="0024331B" w:rsidRDefault="0024331B" w:rsidP="0024331B">
      <w:pPr>
        <w:spacing w:line="276" w:lineRule="auto"/>
        <w:rPr>
          <w:rFonts w:ascii="Rubik" w:hAnsi="Rubik" w:cs="Rubik"/>
          <w:b/>
          <w:sz w:val="22"/>
          <w:szCs w:val="20"/>
        </w:rPr>
      </w:pPr>
      <w:r w:rsidRPr="0024331B">
        <w:rPr>
          <w:rFonts w:ascii="Rubik" w:hAnsi="Rubik" w:cs="Rubik"/>
          <w:b/>
          <w:sz w:val="22"/>
          <w:szCs w:val="20"/>
        </w:rPr>
        <w:t>ENTREGABLES</w:t>
      </w:r>
    </w:p>
    <w:p w:rsidR="0024331B" w:rsidRPr="0024331B" w:rsidRDefault="0024331B" w:rsidP="0024331B">
      <w:pPr>
        <w:numPr>
          <w:ilvl w:val="0"/>
          <w:numId w:val="40"/>
        </w:numPr>
        <w:spacing w:line="360" w:lineRule="auto"/>
        <w:rPr>
          <w:rFonts w:ascii="Rubik" w:hAnsi="Rubik" w:cs="Rubik"/>
          <w:sz w:val="22"/>
          <w:szCs w:val="20"/>
        </w:rPr>
      </w:pPr>
      <w:r w:rsidRPr="0024331B">
        <w:rPr>
          <w:rFonts w:ascii="Rubik" w:hAnsi="Rubik" w:cs="Rubik"/>
          <w:sz w:val="22"/>
          <w:szCs w:val="20"/>
        </w:rPr>
        <w:t>Plan de Proyecto General que incluya:</w:t>
      </w:r>
    </w:p>
    <w:p w:rsidR="0024331B" w:rsidRPr="0024331B" w:rsidRDefault="0024331B" w:rsidP="0024331B">
      <w:pPr>
        <w:numPr>
          <w:ilvl w:val="1"/>
          <w:numId w:val="40"/>
        </w:numPr>
        <w:spacing w:line="360" w:lineRule="auto"/>
        <w:rPr>
          <w:rFonts w:ascii="Rubik" w:hAnsi="Rubik" w:cs="Rubik"/>
          <w:sz w:val="22"/>
          <w:szCs w:val="20"/>
        </w:rPr>
      </w:pPr>
      <w:r w:rsidRPr="0024331B">
        <w:rPr>
          <w:rFonts w:ascii="Rubik" w:hAnsi="Rubik" w:cs="Rubik"/>
          <w:sz w:val="22"/>
          <w:szCs w:val="20"/>
        </w:rPr>
        <w:t>Estructura de Desagregación del Trabajo (EDT).</w:t>
      </w:r>
    </w:p>
    <w:p w:rsidR="0024331B" w:rsidRPr="0024331B" w:rsidRDefault="0024331B" w:rsidP="0024331B">
      <w:pPr>
        <w:numPr>
          <w:ilvl w:val="1"/>
          <w:numId w:val="40"/>
        </w:numPr>
        <w:spacing w:line="360" w:lineRule="auto"/>
        <w:rPr>
          <w:rFonts w:ascii="Rubik" w:hAnsi="Rubik" w:cs="Rubik"/>
          <w:sz w:val="22"/>
          <w:szCs w:val="20"/>
        </w:rPr>
      </w:pPr>
      <w:r w:rsidRPr="0024331B">
        <w:rPr>
          <w:rFonts w:ascii="Rubik" w:hAnsi="Rubik" w:cs="Rubik"/>
          <w:sz w:val="22"/>
          <w:szCs w:val="20"/>
        </w:rPr>
        <w:t>Arquetipo Funcional</w:t>
      </w:r>
    </w:p>
    <w:p w:rsidR="0024331B" w:rsidRPr="0024331B" w:rsidRDefault="0024331B" w:rsidP="0024331B">
      <w:pPr>
        <w:numPr>
          <w:ilvl w:val="1"/>
          <w:numId w:val="40"/>
        </w:numPr>
        <w:spacing w:line="360" w:lineRule="auto"/>
        <w:rPr>
          <w:rFonts w:ascii="Rubik" w:hAnsi="Rubik" w:cs="Rubik"/>
          <w:sz w:val="22"/>
          <w:szCs w:val="20"/>
        </w:rPr>
      </w:pPr>
      <w:r w:rsidRPr="0024331B">
        <w:rPr>
          <w:rFonts w:ascii="Rubik" w:hAnsi="Rubik" w:cs="Rubik"/>
          <w:sz w:val="22"/>
          <w:szCs w:val="20"/>
        </w:rPr>
        <w:lastRenderedPageBreak/>
        <w:t>Usuarios y Roles del proyecto</w:t>
      </w:r>
    </w:p>
    <w:p w:rsidR="0024331B" w:rsidRPr="0024331B" w:rsidRDefault="0024331B" w:rsidP="0024331B">
      <w:pPr>
        <w:numPr>
          <w:ilvl w:val="1"/>
          <w:numId w:val="40"/>
        </w:numPr>
        <w:spacing w:line="360" w:lineRule="auto"/>
        <w:rPr>
          <w:rFonts w:ascii="Rubik" w:hAnsi="Rubik" w:cs="Rubik"/>
          <w:sz w:val="22"/>
          <w:szCs w:val="20"/>
        </w:rPr>
      </w:pPr>
      <w:r w:rsidRPr="0024331B">
        <w:rPr>
          <w:rFonts w:ascii="Rubik" w:hAnsi="Rubik" w:cs="Rubik"/>
          <w:sz w:val="22"/>
          <w:szCs w:val="20"/>
        </w:rPr>
        <w:t>Plan de trabajo</w:t>
      </w:r>
    </w:p>
    <w:p w:rsidR="0024331B" w:rsidRPr="0024331B" w:rsidRDefault="0024331B" w:rsidP="0024331B">
      <w:pPr>
        <w:numPr>
          <w:ilvl w:val="1"/>
          <w:numId w:val="40"/>
        </w:numPr>
        <w:spacing w:line="360" w:lineRule="auto"/>
        <w:rPr>
          <w:rFonts w:ascii="Rubik" w:hAnsi="Rubik" w:cs="Rubik"/>
          <w:sz w:val="22"/>
          <w:szCs w:val="20"/>
        </w:rPr>
      </w:pPr>
      <w:r w:rsidRPr="0024331B">
        <w:rPr>
          <w:rFonts w:ascii="Rubik" w:hAnsi="Rubik" w:cs="Rubik"/>
          <w:sz w:val="22"/>
          <w:szCs w:val="20"/>
        </w:rPr>
        <w:t>Comunicaciones del proyecto</w:t>
      </w:r>
    </w:p>
    <w:p w:rsidR="0024331B" w:rsidRPr="0024331B" w:rsidRDefault="0024331B" w:rsidP="0024331B">
      <w:pPr>
        <w:numPr>
          <w:ilvl w:val="1"/>
          <w:numId w:val="40"/>
        </w:numPr>
        <w:spacing w:line="360" w:lineRule="auto"/>
        <w:rPr>
          <w:rFonts w:ascii="Rubik" w:hAnsi="Rubik" w:cs="Rubik"/>
          <w:sz w:val="22"/>
          <w:szCs w:val="20"/>
        </w:rPr>
      </w:pPr>
      <w:r w:rsidRPr="0024331B">
        <w:rPr>
          <w:rFonts w:ascii="Rubik" w:hAnsi="Rubik" w:cs="Rubik"/>
          <w:sz w:val="22"/>
          <w:szCs w:val="20"/>
        </w:rPr>
        <w:t>Gestión de riesgos</w:t>
      </w:r>
    </w:p>
    <w:p w:rsidR="0024331B" w:rsidRPr="0024331B" w:rsidRDefault="0024331B" w:rsidP="0024331B">
      <w:pPr>
        <w:numPr>
          <w:ilvl w:val="0"/>
          <w:numId w:val="40"/>
        </w:numPr>
        <w:spacing w:line="360" w:lineRule="auto"/>
        <w:rPr>
          <w:rFonts w:ascii="Rubik" w:hAnsi="Rubik" w:cs="Rubik"/>
          <w:sz w:val="22"/>
          <w:szCs w:val="20"/>
        </w:rPr>
      </w:pPr>
      <w:r w:rsidRPr="0024331B">
        <w:rPr>
          <w:rFonts w:ascii="Rubik" w:hAnsi="Rubik" w:cs="Rubik"/>
          <w:sz w:val="22"/>
          <w:szCs w:val="20"/>
        </w:rPr>
        <w:t>Diagrama de Despliegue de la infraestructura.</w:t>
      </w:r>
    </w:p>
    <w:p w:rsidR="0024331B" w:rsidRPr="0024331B" w:rsidRDefault="0024331B" w:rsidP="0024331B">
      <w:pPr>
        <w:numPr>
          <w:ilvl w:val="0"/>
          <w:numId w:val="40"/>
        </w:numPr>
        <w:spacing w:line="360" w:lineRule="auto"/>
        <w:rPr>
          <w:rFonts w:ascii="Rubik" w:hAnsi="Rubik" w:cs="Rubik"/>
          <w:sz w:val="22"/>
          <w:szCs w:val="20"/>
        </w:rPr>
      </w:pPr>
      <w:r w:rsidRPr="0024331B">
        <w:rPr>
          <w:rFonts w:ascii="Rubik" w:hAnsi="Rubik" w:cs="Rubik"/>
          <w:sz w:val="22"/>
          <w:szCs w:val="20"/>
        </w:rPr>
        <w:t>Listado de Personal capacitado.</w:t>
      </w:r>
    </w:p>
    <w:p w:rsidR="0024331B" w:rsidRPr="0024331B" w:rsidRDefault="0024331B" w:rsidP="0024331B">
      <w:pPr>
        <w:numPr>
          <w:ilvl w:val="0"/>
          <w:numId w:val="40"/>
        </w:numPr>
        <w:spacing w:line="360" w:lineRule="auto"/>
        <w:rPr>
          <w:rFonts w:ascii="Rubik" w:hAnsi="Rubik" w:cs="Rubik"/>
          <w:sz w:val="22"/>
          <w:szCs w:val="20"/>
        </w:rPr>
      </w:pPr>
      <w:r w:rsidRPr="0024331B">
        <w:rPr>
          <w:rFonts w:ascii="Rubik" w:hAnsi="Rubik" w:cs="Rubik"/>
          <w:sz w:val="22"/>
          <w:szCs w:val="20"/>
        </w:rPr>
        <w:t>Manual de Usuario.</w:t>
      </w:r>
    </w:p>
    <w:p w:rsidR="0024331B" w:rsidRDefault="0024331B" w:rsidP="0024331B">
      <w:pPr>
        <w:numPr>
          <w:ilvl w:val="0"/>
          <w:numId w:val="40"/>
        </w:numPr>
        <w:spacing w:line="360" w:lineRule="auto"/>
        <w:rPr>
          <w:rFonts w:ascii="Rubik" w:hAnsi="Rubik" w:cs="Rubik"/>
          <w:sz w:val="22"/>
          <w:szCs w:val="20"/>
        </w:rPr>
      </w:pPr>
      <w:r w:rsidRPr="0024331B">
        <w:rPr>
          <w:rFonts w:ascii="Rubik" w:hAnsi="Rubik" w:cs="Rubik"/>
          <w:sz w:val="22"/>
          <w:szCs w:val="20"/>
        </w:rPr>
        <w:t>Código fuente</w:t>
      </w:r>
    </w:p>
    <w:p w:rsidR="0024331B" w:rsidRPr="0024331B" w:rsidRDefault="0024331B" w:rsidP="0024331B">
      <w:pPr>
        <w:numPr>
          <w:ilvl w:val="0"/>
          <w:numId w:val="40"/>
        </w:numPr>
        <w:spacing w:line="360" w:lineRule="auto"/>
        <w:rPr>
          <w:rFonts w:ascii="Rubik" w:hAnsi="Rubik" w:cs="Rubik"/>
          <w:sz w:val="22"/>
          <w:szCs w:val="20"/>
        </w:rPr>
      </w:pPr>
      <w:r w:rsidRPr="0024331B">
        <w:rPr>
          <w:rFonts w:ascii="Rubik" w:hAnsi="Rubik" w:cs="Rubik"/>
          <w:sz w:val="22"/>
          <w:szCs w:val="20"/>
        </w:rPr>
        <w:t xml:space="preserve"> Acta de entrega del Sistema en Producción.</w:t>
      </w:r>
    </w:p>
    <w:p w:rsidR="00F21B82" w:rsidRPr="0024331B" w:rsidRDefault="00F21B82" w:rsidP="00B60A24">
      <w:pPr>
        <w:tabs>
          <w:tab w:val="left" w:pos="2827"/>
        </w:tabs>
        <w:rPr>
          <w:rFonts w:ascii="Rubik" w:hAnsi="Rubik" w:cs="Rubik"/>
          <w:sz w:val="22"/>
          <w:szCs w:val="20"/>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Pr="00B60A24" w:rsidRDefault="00F21B82" w:rsidP="00B60A24">
      <w:pPr>
        <w:tabs>
          <w:tab w:val="left" w:pos="2827"/>
        </w:tabs>
        <w:rPr>
          <w:rFonts w:ascii="Rubik" w:hAnsi="Rubik" w:cs="Rubik"/>
          <w:sz w:val="22"/>
          <w:szCs w:val="22"/>
          <w:lang w:val="es-ES"/>
        </w:rPr>
      </w:pPr>
    </w:p>
    <w:p w:rsidR="00B60A24" w:rsidRPr="00B60A24" w:rsidRDefault="00B60A24" w:rsidP="00B60A24">
      <w:pPr>
        <w:tabs>
          <w:tab w:val="left" w:pos="2827"/>
        </w:tabs>
        <w:rPr>
          <w:rFonts w:ascii="Rubik" w:hAnsi="Rubik" w:cs="Rubik"/>
          <w:sz w:val="22"/>
          <w:szCs w:val="22"/>
          <w:lang w:val="es-ES"/>
        </w:rPr>
      </w:pPr>
    </w:p>
    <w:p w:rsidR="00D058F7" w:rsidRPr="00B60A24" w:rsidRDefault="00D058F7" w:rsidP="00D058F7">
      <w:pPr>
        <w:rPr>
          <w:rFonts w:ascii="Rubik" w:eastAsia="Calibri" w:hAnsi="Rubik" w:cs="Rubik"/>
          <w:b/>
        </w:rPr>
      </w:pPr>
    </w:p>
    <w:p w:rsidR="00D058F7" w:rsidRDefault="00D058F7" w:rsidP="00D058F7">
      <w:pPr>
        <w:rPr>
          <w:rFonts w:ascii="Calibri" w:eastAsia="Calibri" w:hAnsi="Calibri" w:cs="Calibri"/>
          <w:b/>
        </w:rPr>
      </w:pPr>
    </w:p>
    <w:p w:rsidR="00D058F7" w:rsidRDefault="00D058F7"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8E7CF0" w:rsidRDefault="008E7CF0" w:rsidP="00D058F7">
      <w:pPr>
        <w:rPr>
          <w:rFonts w:ascii="Calibri" w:eastAsia="Calibri" w:hAnsi="Calibri" w:cs="Calibri"/>
          <w:b/>
        </w:rPr>
      </w:pPr>
    </w:p>
    <w:p w:rsidR="008E7CF0" w:rsidRDefault="008E7CF0" w:rsidP="00D058F7">
      <w:pPr>
        <w:rPr>
          <w:rFonts w:ascii="Calibri" w:eastAsia="Calibri" w:hAnsi="Calibri" w:cs="Calibri"/>
          <w:b/>
        </w:rPr>
      </w:pPr>
    </w:p>
    <w:p w:rsidR="008E7CF0" w:rsidRDefault="008E7CF0" w:rsidP="00D058F7">
      <w:pPr>
        <w:rPr>
          <w:rFonts w:ascii="Calibri" w:eastAsia="Calibri" w:hAnsi="Calibri" w:cs="Calibri"/>
          <w:b/>
        </w:rPr>
      </w:pPr>
    </w:p>
    <w:p w:rsidR="008E7CF0" w:rsidRDefault="008E7CF0" w:rsidP="00D058F7">
      <w:pPr>
        <w:rPr>
          <w:rFonts w:ascii="Calibri" w:eastAsia="Calibri" w:hAnsi="Calibri" w:cs="Calibri"/>
          <w:b/>
        </w:rPr>
      </w:pPr>
    </w:p>
    <w:p w:rsidR="008E7CF0" w:rsidRDefault="008E7CF0" w:rsidP="00D058F7">
      <w:pPr>
        <w:rPr>
          <w:rFonts w:ascii="Calibri" w:eastAsia="Calibri" w:hAnsi="Calibri" w:cs="Calibri"/>
          <w:b/>
        </w:rPr>
      </w:pPr>
    </w:p>
    <w:p w:rsidR="008E7CF0" w:rsidRDefault="008E7CF0" w:rsidP="00D058F7">
      <w:pPr>
        <w:rPr>
          <w:rFonts w:ascii="Calibri" w:eastAsia="Calibri" w:hAnsi="Calibri" w:cs="Calibri"/>
          <w:b/>
        </w:rPr>
      </w:pPr>
    </w:p>
    <w:p w:rsidR="008E7CF0" w:rsidRDefault="008E7CF0" w:rsidP="00D058F7">
      <w:pPr>
        <w:rPr>
          <w:rFonts w:ascii="Calibri" w:eastAsia="Calibri" w:hAnsi="Calibri" w:cs="Calibri"/>
          <w:b/>
        </w:rPr>
      </w:pPr>
    </w:p>
    <w:p w:rsidR="008E7CF0" w:rsidRDefault="008E7CF0"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EB0370" w:rsidRDefault="00EB0370" w:rsidP="00D058F7">
      <w:pPr>
        <w:rPr>
          <w:rFonts w:ascii="Calibri" w:eastAsia="Calibri" w:hAnsi="Calibri" w:cs="Calibri"/>
          <w:b/>
        </w:rPr>
      </w:pPr>
    </w:p>
    <w:p w:rsidR="00F21B82" w:rsidRDefault="00F21B82" w:rsidP="00D058F7">
      <w:pPr>
        <w:rPr>
          <w:rFonts w:ascii="Calibri" w:eastAsia="Calibri" w:hAnsi="Calibri" w:cs="Calibri"/>
          <w:b/>
        </w:rPr>
      </w:pPr>
    </w:p>
    <w:p w:rsidR="00D058F7" w:rsidRDefault="00D058F7" w:rsidP="00D058F7">
      <w:pPr>
        <w:rPr>
          <w:rFonts w:ascii="Calibri" w:eastAsia="Calibri" w:hAnsi="Calibri" w:cs="Calibri"/>
          <w:b/>
        </w:rPr>
      </w:pPr>
    </w:p>
    <w:p w:rsidR="0024331B" w:rsidRPr="00226E37" w:rsidRDefault="0024331B"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4</w:t>
      </w:r>
    </w:p>
    <w:p w:rsidR="00D058F7" w:rsidRPr="00226E37" w:rsidRDefault="00D058F7" w:rsidP="00D058F7">
      <w:pPr>
        <w:jc w:val="center"/>
        <w:rPr>
          <w:rFonts w:ascii="Rubik" w:hAnsi="Rubik" w:cs="Rubik"/>
        </w:rPr>
      </w:pPr>
      <w:r w:rsidRPr="00226E37">
        <w:rPr>
          <w:rFonts w:ascii="Rubik" w:hAnsi="Rubik" w:cs="Rubik"/>
        </w:rPr>
        <w:t>“JUNTA ACLARATORIA”</w:t>
      </w:r>
    </w:p>
    <w:p w:rsidR="00D058F7" w:rsidRPr="00226E37" w:rsidRDefault="00D058F7" w:rsidP="00D058F7">
      <w:pPr>
        <w:rPr>
          <w:rFonts w:ascii="Rubik" w:hAnsi="Rubik" w:cs="Rubik"/>
        </w:rPr>
      </w:pPr>
    </w:p>
    <w:p w:rsidR="00D058F7" w:rsidRPr="00226E37" w:rsidRDefault="00D058F7" w:rsidP="00D058F7">
      <w:pPr>
        <w:jc w:val="both"/>
        <w:rPr>
          <w:rFonts w:ascii="Rubik" w:hAnsi="Rubik" w:cs="Rubik"/>
        </w:rPr>
      </w:pPr>
      <w:r w:rsidRPr="00226E37">
        <w:rPr>
          <w:rFonts w:ascii="Rubik" w:hAnsi="Rubik" w:cs="Rubik"/>
        </w:rPr>
        <w:t>NOTAS ACLARATORIAS:</w:t>
      </w:r>
    </w:p>
    <w:p w:rsidR="00D058F7" w:rsidRPr="00226E37" w:rsidRDefault="00D058F7" w:rsidP="00D058F7">
      <w:pPr>
        <w:numPr>
          <w:ilvl w:val="0"/>
          <w:numId w:val="17"/>
        </w:numPr>
        <w:jc w:val="both"/>
        <w:rPr>
          <w:rFonts w:ascii="Rubik" w:hAnsi="Rubik" w:cs="Rubik"/>
        </w:rPr>
      </w:pPr>
      <w:r w:rsidRPr="00226E37">
        <w:rPr>
          <w:rFonts w:ascii="Rubik" w:hAnsi="Rubik" w:cs="Rubik"/>
        </w:rPr>
        <w:t>Solo se aceptarán preguntas presentadas con este formato.</w:t>
      </w:r>
    </w:p>
    <w:p w:rsidR="00D058F7" w:rsidRPr="00226E37" w:rsidRDefault="00D058F7" w:rsidP="00D058F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D058F7" w:rsidRPr="00226E37" w:rsidRDefault="00D058F7" w:rsidP="00D058F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D058F7" w:rsidRPr="00226E37" w:rsidRDefault="00D058F7" w:rsidP="00D058F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058F7" w:rsidRPr="00226E37" w:rsidTr="00097FC2">
        <w:trPr>
          <w:cantSplit/>
        </w:trPr>
        <w:tc>
          <w:tcPr>
            <w:tcW w:w="5000" w:type="pct"/>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D058F7" w:rsidRPr="00226E37" w:rsidTr="00097FC2">
        <w:trPr>
          <w:cantSplit/>
          <w:trHeight w:val="140"/>
        </w:trPr>
        <w:tc>
          <w:tcPr>
            <w:tcW w:w="5000" w:type="pct"/>
            <w:tcBorders>
              <w:bottom w:val="double" w:sz="4" w:space="0" w:color="auto"/>
            </w:tcBorders>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D058F7" w:rsidRPr="00226E37" w:rsidRDefault="00D058F7" w:rsidP="00097FC2">
            <w:pPr>
              <w:rPr>
                <w:rFonts w:ascii="Rubik" w:hAnsi="Rubik" w:cs="Rubik"/>
              </w:rPr>
            </w:pPr>
          </w:p>
        </w:tc>
      </w:tr>
      <w:tr w:rsidR="00D058F7" w:rsidRPr="00226E37" w:rsidTr="00097F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b/>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PROTESTO LO NECESARIO:</w:t>
      </w:r>
    </w:p>
    <w:p w:rsidR="00D058F7" w:rsidRPr="00226E37" w:rsidRDefault="00D058F7" w:rsidP="00D058F7">
      <w:pPr>
        <w:rPr>
          <w:rFonts w:ascii="Rubik" w:hAnsi="Rubik" w:cs="Rubik"/>
        </w:rPr>
      </w:pPr>
      <w:r w:rsidRPr="00226E37">
        <w:rPr>
          <w:rFonts w:ascii="Rubik" w:hAnsi="Rubik" w:cs="Rubik"/>
        </w:rPr>
        <w:t>LUGAR Y FECHA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_____________________________________</w:t>
      </w:r>
    </w:p>
    <w:p w:rsidR="00D058F7" w:rsidRPr="00226E37" w:rsidRDefault="00D058F7" w:rsidP="00D058F7">
      <w:pPr>
        <w:rPr>
          <w:rFonts w:ascii="Rubik" w:hAnsi="Rubik" w:cs="Rubik"/>
        </w:rPr>
      </w:pPr>
      <w:r w:rsidRPr="00226E37">
        <w:rPr>
          <w:rFonts w:ascii="Rubik" w:hAnsi="Rubik" w:cs="Rubik"/>
        </w:rPr>
        <w:t xml:space="preserve">Nombre y firma del Representante Legal </w:t>
      </w:r>
    </w:p>
    <w:p w:rsidR="00D058F7" w:rsidRPr="00226E37" w:rsidRDefault="00D058F7" w:rsidP="00D058F7">
      <w:pP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ANEXO 5</w:t>
      </w:r>
    </w:p>
    <w:p w:rsidR="00D058F7" w:rsidRPr="00226E37" w:rsidRDefault="00D058F7" w:rsidP="00D058F7">
      <w:pPr>
        <w:jc w:val="center"/>
        <w:rPr>
          <w:rFonts w:ascii="Rubik" w:hAnsi="Rubik" w:cs="Rubik"/>
        </w:rPr>
      </w:pPr>
      <w:r w:rsidRPr="00226E37">
        <w:rPr>
          <w:rFonts w:ascii="Rubik" w:hAnsi="Rubik" w:cs="Rubik"/>
        </w:rPr>
        <w:t>“FIANZA”</w:t>
      </w:r>
    </w:p>
    <w:p w:rsidR="00D058F7" w:rsidRPr="00226E37" w:rsidRDefault="00D058F7" w:rsidP="00D058F7">
      <w:pPr>
        <w:jc w:val="both"/>
        <w:rPr>
          <w:rFonts w:ascii="Rubik" w:hAnsi="Rubik" w:cs="Rubik"/>
          <w:b/>
          <w:bCs/>
          <w:caps/>
        </w:rPr>
      </w:pPr>
    </w:p>
    <w:p w:rsidR="00D058F7" w:rsidRPr="00226E37" w:rsidRDefault="00D058F7" w:rsidP="00D058F7">
      <w:pPr>
        <w:jc w:val="both"/>
        <w:rPr>
          <w:rFonts w:ascii="Rubik" w:hAnsi="Rubik" w:cs="Rubik"/>
          <w:b/>
          <w:bCs/>
          <w:caps/>
        </w:rPr>
      </w:pPr>
      <w:r w:rsidRPr="00226E37">
        <w:rPr>
          <w:rFonts w:ascii="Rubik" w:hAnsi="Rubik" w:cs="Rubik"/>
          <w:b/>
          <w:bCs/>
          <w:caps/>
        </w:rPr>
        <w:t>1.- TEXTO DE FIANZA DE BUENA CALIDAD, REPARACIÓN DE DEFECTOS Y VICIOS OCULTOS:</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jc w:val="both"/>
        <w:rPr>
          <w:rFonts w:ascii="Rubik" w:hAnsi="Rubik" w:cs="Rubik"/>
          <w:b/>
          <w:iCs/>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both"/>
        <w:rPr>
          <w:rFonts w:ascii="Rubik" w:hAnsi="Rubik" w:cs="Rubik"/>
          <w:b/>
          <w:bCs/>
          <w:caps/>
        </w:rPr>
      </w:pPr>
      <w:r w:rsidRPr="00226E37">
        <w:rPr>
          <w:rFonts w:ascii="Rubik" w:hAnsi="Rubik" w:cs="Rubik"/>
          <w:b/>
          <w:bCs/>
          <w:caps/>
        </w:rPr>
        <w:t>2.- TEXTO DE FIANZA DE ANTICIPO:</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8E4509">
      <w:pPr>
        <w:rPr>
          <w:rFonts w:ascii="Rubik" w:hAnsi="Rubik" w:cs="Rubik"/>
          <w:b/>
          <w:smallCaps/>
        </w:rPr>
      </w:pPr>
    </w:p>
    <w:p w:rsidR="00D058F7" w:rsidRPr="00226E37" w:rsidRDefault="00D058F7" w:rsidP="00D058F7">
      <w:pPr>
        <w:jc w:val="center"/>
        <w:rPr>
          <w:rFonts w:ascii="Rubik" w:hAnsi="Rubik" w:cs="Rubik"/>
        </w:rPr>
      </w:pPr>
      <w:r w:rsidRPr="00226E37">
        <w:rPr>
          <w:rFonts w:ascii="Rubik" w:hAnsi="Rubik" w:cs="Rubik"/>
          <w:b/>
        </w:rPr>
        <w:lastRenderedPageBreak/>
        <w:t>ANEXO 6</w:t>
      </w:r>
    </w:p>
    <w:p w:rsidR="00D058F7" w:rsidRPr="00226E37" w:rsidRDefault="00D058F7" w:rsidP="00D058F7">
      <w:pPr>
        <w:jc w:val="center"/>
        <w:rPr>
          <w:rFonts w:ascii="Rubik" w:hAnsi="Rubik" w:cs="Rubik"/>
        </w:rPr>
      </w:pPr>
      <w:r w:rsidRPr="00226E37">
        <w:rPr>
          <w:rFonts w:ascii="Rubik" w:hAnsi="Rubik" w:cs="Rubik"/>
        </w:rPr>
        <w:t>“CARTA GARANTÍA”</w:t>
      </w:r>
    </w:p>
    <w:p w:rsidR="00D058F7" w:rsidRPr="00226E37" w:rsidRDefault="00D058F7" w:rsidP="00D058F7">
      <w:pPr>
        <w:jc w:val="center"/>
        <w:rPr>
          <w:rFonts w:ascii="Rubik" w:hAnsi="Rubik" w:cs="Rubik"/>
          <w:b/>
          <w:bCs/>
          <w:caps/>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2</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D058F7" w:rsidRPr="00795AC6" w:rsidRDefault="00D058F7" w:rsidP="00D058F7">
      <w:pP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3</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copia de Cedula de Identificación Fiscal con RFC.</w:t>
      </w:r>
    </w:p>
    <w:p w:rsidR="00D058F7" w:rsidRPr="00226E37" w:rsidRDefault="00D058F7" w:rsidP="00D058F7">
      <w:pPr>
        <w:jc w:val="both"/>
        <w:rPr>
          <w:rFonts w:ascii="Rubik" w:hAnsi="Rubik" w:cs="Rubik"/>
        </w:rPr>
      </w:pP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4</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CE60F4" w:rsidRDefault="00D058F7" w:rsidP="00D058F7">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D058F7" w:rsidRPr="00226E37" w:rsidRDefault="00D058F7" w:rsidP="00D058F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D058F7" w:rsidRPr="00226E37" w:rsidRDefault="00D058F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w:t>
      </w:r>
      <w:r w:rsidR="001F7E8E">
        <w:rPr>
          <w:rFonts w:ascii="Rubik" w:hAnsi="Rubik" w:cs="Rubik"/>
          <w:noProof/>
          <w:lang w:eastAsia="es-MX"/>
        </w:rPr>
        <w:t>OCAL</w:t>
      </w:r>
      <w:r w:rsidR="008E4509">
        <w:rPr>
          <w:rFonts w:ascii="Rubik" w:hAnsi="Rubik" w:cs="Rubik"/>
          <w:noProof/>
          <w:lang w:eastAsia="es-MX"/>
        </w:rPr>
        <w:t xml:space="preserve"> CON</w:t>
      </w:r>
      <w:r w:rsidRPr="00226E37">
        <w:rPr>
          <w:rFonts w:ascii="Rubik" w:hAnsi="Rubik" w:cs="Rubik"/>
          <w:noProof/>
          <w:lang w:eastAsia="es-MX"/>
        </w:rPr>
        <w:t xml:space="preserve"> CONCURRENCIA, SEAPAL Nº </w:t>
      </w:r>
      <w:r w:rsidR="008E4509">
        <w:rPr>
          <w:rFonts w:ascii="Rubik" w:hAnsi="Rubik" w:cs="Rubik"/>
          <w:noProof/>
          <w:lang w:eastAsia="es-MX"/>
        </w:rPr>
        <w:t>LPLCC/0</w:t>
      </w:r>
      <w:r w:rsidR="00EB0370">
        <w:rPr>
          <w:rFonts w:ascii="Rubik" w:hAnsi="Rubik" w:cs="Rubik"/>
          <w:noProof/>
          <w:lang w:eastAsia="es-MX"/>
        </w:rPr>
        <w:t>1</w:t>
      </w:r>
      <w:r w:rsidR="001F7E8E" w:rsidRPr="001F7E8E">
        <w:rPr>
          <w:rFonts w:ascii="Rubik" w:hAnsi="Rubik" w:cs="Rubik"/>
          <w:noProof/>
          <w:lang w:eastAsia="es-MX"/>
        </w:rPr>
        <w:t>/</w:t>
      </w:r>
      <w:r w:rsidR="00ED5B7F">
        <w:rPr>
          <w:rFonts w:ascii="Rubik" w:hAnsi="Rubik" w:cs="Rubik"/>
          <w:noProof/>
          <w:lang w:eastAsia="es-MX"/>
        </w:rPr>
        <w:t>17</w:t>
      </w:r>
      <w:r w:rsidR="00EB0370">
        <w:rPr>
          <w:rFonts w:ascii="Rubik" w:hAnsi="Rubik" w:cs="Rubik"/>
          <w:noProof/>
          <w:lang w:eastAsia="es-MX"/>
        </w:rPr>
        <w:t>407</w:t>
      </w:r>
      <w:r w:rsidR="001F7E8E" w:rsidRPr="001F7E8E">
        <w:rPr>
          <w:rFonts w:ascii="Rubik" w:hAnsi="Rubik" w:cs="Rubik"/>
          <w:noProof/>
          <w:lang w:eastAsia="es-MX"/>
        </w:rPr>
        <w:t>/202</w:t>
      </w:r>
      <w:r w:rsidR="00EB0370">
        <w:rPr>
          <w:rFonts w:ascii="Rubik" w:hAnsi="Rubik" w:cs="Rubik"/>
          <w:noProof/>
          <w:lang w:eastAsia="es-MX"/>
        </w:rPr>
        <w:t>5</w:t>
      </w:r>
      <w:r w:rsidR="001F7E8E">
        <w:rPr>
          <w:rFonts w:ascii="Rubik" w:hAnsi="Rubik" w:cs="Rubik"/>
          <w:noProof/>
          <w:lang w:eastAsia="es-MX"/>
        </w:rPr>
        <w:t xml:space="preserve"> </w:t>
      </w:r>
      <w:r w:rsidRPr="00226E37">
        <w:rPr>
          <w:rFonts w:ascii="Rubik" w:hAnsi="Rubik" w:cs="Rubik"/>
          <w:noProof/>
          <w:lang w:eastAsia="es-MX"/>
        </w:rPr>
        <w:t xml:space="preserve">PARA LA ADQUISICION </w:t>
      </w:r>
      <w:r w:rsidR="00EB0370">
        <w:rPr>
          <w:rFonts w:ascii="Rubik" w:hAnsi="Rubik" w:cs="Rubik"/>
          <w:noProof/>
          <w:lang w:eastAsia="es-MX"/>
        </w:rPr>
        <w:t>DE SISTEMA INTEGRAL ADMINISTRATIVO CONTABLE</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b/>
          <w:smallCaps/>
        </w:rPr>
      </w:pPr>
    </w:p>
    <w:p w:rsidR="00D058F7" w:rsidRPr="00226E37" w:rsidRDefault="00D058F7" w:rsidP="00D058F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D058F7" w:rsidRPr="00226E37" w:rsidRDefault="00D058F7" w:rsidP="00D058F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Nombre del Participante:</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 Licencia Municipal:</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del Registro Federal de Contribuyentes:</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Municipio o Delegación:</w:t>
            </w:r>
          </w:p>
        </w:tc>
        <w:tc>
          <w:tcPr>
            <w:tcW w:w="2434" w:type="pct"/>
          </w:tcPr>
          <w:p w:rsidR="00D058F7" w:rsidRPr="00226E37" w:rsidRDefault="00D058F7" w:rsidP="00097FC2">
            <w:pPr>
              <w:jc w:val="both"/>
              <w:rPr>
                <w:rFonts w:ascii="Rubik" w:hAnsi="Rubik" w:cs="Rubik"/>
                <w:b/>
              </w:rPr>
            </w:pPr>
            <w:r w:rsidRPr="00226E37">
              <w:rPr>
                <w:rFonts w:ascii="Rubik" w:hAnsi="Rubik" w:cs="Rubik"/>
                <w:b/>
              </w:rPr>
              <w:t>Entidad Federativa:</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Teléfono (s):</w:t>
            </w:r>
          </w:p>
        </w:tc>
        <w:tc>
          <w:tcPr>
            <w:tcW w:w="2434" w:type="pct"/>
          </w:tcPr>
          <w:p w:rsidR="00D058F7" w:rsidRPr="00226E37" w:rsidRDefault="00D058F7" w:rsidP="00097FC2">
            <w:pPr>
              <w:jc w:val="both"/>
              <w:rPr>
                <w:rFonts w:ascii="Rubik" w:hAnsi="Rubik" w:cs="Rubik"/>
                <w:b/>
              </w:rPr>
            </w:pPr>
            <w:r w:rsidRPr="00226E37">
              <w:rPr>
                <w:rFonts w:ascii="Rubik" w:hAnsi="Rubik" w:cs="Rubik"/>
                <w:b/>
              </w:rPr>
              <w:t>Fax:</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Correo Electrónico:</w:t>
            </w:r>
          </w:p>
        </w:tc>
      </w:tr>
      <w:tr w:rsidR="00D058F7" w:rsidRPr="00226E37" w:rsidTr="00097FC2">
        <w:trPr>
          <w:cantSplit/>
          <w:trHeight w:val="232"/>
        </w:trPr>
        <w:tc>
          <w:tcPr>
            <w:tcW w:w="5000" w:type="pct"/>
            <w:gridSpan w:val="3"/>
            <w:tcBorders>
              <w:left w:val="nil"/>
              <w:right w:val="nil"/>
            </w:tcBorders>
            <w:shd w:val="clear" w:color="auto" w:fill="000000"/>
            <w:vAlign w:val="center"/>
          </w:tcPr>
          <w:p w:rsidR="00D058F7" w:rsidRPr="00226E37" w:rsidRDefault="00D058F7" w:rsidP="00097FC2">
            <w:pPr>
              <w:ind w:left="639"/>
              <w:jc w:val="both"/>
              <w:rPr>
                <w:rFonts w:ascii="Rubik" w:hAnsi="Rubik" w:cs="Rubik"/>
                <w:i/>
                <w:u w:val="single"/>
              </w:rPr>
            </w:pPr>
          </w:p>
        </w:tc>
      </w:tr>
      <w:tr w:rsidR="00D058F7" w:rsidRPr="00226E37" w:rsidTr="00097FC2">
        <w:trPr>
          <w:cantSplit/>
          <w:trHeight w:val="2436"/>
        </w:trPr>
        <w:tc>
          <w:tcPr>
            <w:tcW w:w="5000" w:type="pct"/>
            <w:gridSpan w:val="3"/>
            <w:vAlign w:val="center"/>
          </w:tcPr>
          <w:p w:rsidR="00D058F7" w:rsidRPr="00226E37" w:rsidRDefault="00D058F7" w:rsidP="00097FC2">
            <w:pPr>
              <w:ind w:left="639"/>
              <w:jc w:val="both"/>
              <w:rPr>
                <w:rFonts w:ascii="Rubik" w:hAnsi="Rubik" w:cs="Rubik"/>
                <w:i/>
                <w:u w:val="single"/>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Para Personas Jurídicas:</w:t>
            </w:r>
          </w:p>
          <w:p w:rsidR="00D058F7" w:rsidRPr="00226E37" w:rsidRDefault="00D058F7" w:rsidP="00097FC2">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D058F7" w:rsidRPr="00226E37" w:rsidRDefault="00D058F7" w:rsidP="00097FC2">
            <w:pPr>
              <w:jc w:val="both"/>
              <w:rPr>
                <w:rFonts w:ascii="Rubik" w:hAnsi="Rubik" w:cs="Rubik"/>
                <w:b/>
              </w:rPr>
            </w:pPr>
            <w:r w:rsidRPr="00226E37">
              <w:rPr>
                <w:rFonts w:ascii="Rubik" w:hAnsi="Rubik" w:cs="Rubik"/>
                <w:b/>
              </w:rPr>
              <w:t>Fecha y lugar de expedición:</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Libro:</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b/>
              </w:rPr>
            </w:pPr>
          </w:p>
          <w:p w:rsidR="00D058F7" w:rsidRPr="00226E37" w:rsidRDefault="00D058F7" w:rsidP="00097FC2">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058F7" w:rsidRPr="00226E37" w:rsidRDefault="00D058F7" w:rsidP="00097FC2">
            <w:pPr>
              <w:ind w:left="-70"/>
              <w:jc w:val="both"/>
              <w:rPr>
                <w:rFonts w:ascii="Rubik" w:hAnsi="Rubik" w:cs="Rubik"/>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Únicamente  para Personas Físicas:</w:t>
            </w:r>
          </w:p>
          <w:p w:rsidR="00D058F7" w:rsidRPr="00226E37" w:rsidRDefault="00D058F7" w:rsidP="00097FC2">
            <w:pPr>
              <w:jc w:val="both"/>
              <w:rPr>
                <w:rFonts w:ascii="Rubik" w:hAnsi="Rubik" w:cs="Rubik"/>
                <w:b/>
              </w:rPr>
            </w:pPr>
            <w:r w:rsidRPr="00226E37">
              <w:rPr>
                <w:rFonts w:ascii="Rubik" w:hAnsi="Rubik" w:cs="Rubik"/>
                <w:b/>
              </w:rPr>
              <w:t>Número de folio de la Credencial para Votar:</w:t>
            </w:r>
          </w:p>
        </w:tc>
      </w:tr>
      <w:tr w:rsidR="00D058F7" w:rsidRPr="00226E37" w:rsidTr="00097FC2">
        <w:trPr>
          <w:cantSplit/>
          <w:trHeight w:val="332"/>
        </w:trPr>
        <w:tc>
          <w:tcPr>
            <w:tcW w:w="5000" w:type="pct"/>
            <w:gridSpan w:val="3"/>
            <w:tcBorders>
              <w:left w:val="nil"/>
              <w:right w:val="nil"/>
            </w:tcBorders>
            <w:shd w:val="clear" w:color="auto" w:fill="000000"/>
            <w:textDirection w:val="btLr"/>
            <w:vAlign w:val="center"/>
          </w:tcPr>
          <w:p w:rsidR="00D058F7" w:rsidRPr="00226E37" w:rsidRDefault="00D058F7" w:rsidP="00097FC2">
            <w:pPr>
              <w:jc w:val="both"/>
              <w:rPr>
                <w:rFonts w:ascii="Rubik" w:hAnsi="Rubik" w:cs="Rubik"/>
              </w:rPr>
            </w:pPr>
          </w:p>
        </w:tc>
      </w:tr>
      <w:tr w:rsidR="00D058F7" w:rsidRPr="00226E37" w:rsidTr="00097FC2">
        <w:trPr>
          <w:cantSplit/>
          <w:trHeight w:val="113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D058F7" w:rsidRPr="00226E37" w:rsidRDefault="00D058F7" w:rsidP="00097FC2">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D058F7" w:rsidRPr="00226E37" w:rsidRDefault="00D058F7" w:rsidP="00097FC2">
            <w:pPr>
              <w:jc w:val="both"/>
              <w:rPr>
                <w:rFonts w:ascii="Rubik" w:hAnsi="Rubik" w:cs="Rubik"/>
                <w:b/>
              </w:rPr>
            </w:pPr>
          </w:p>
          <w:p w:rsidR="00D058F7" w:rsidRPr="00226E37" w:rsidRDefault="00D058F7" w:rsidP="00097FC2">
            <w:pPr>
              <w:jc w:val="both"/>
              <w:rPr>
                <w:rFonts w:ascii="Rubik" w:hAnsi="Rubik" w:cs="Rubik"/>
              </w:rPr>
            </w:pPr>
            <w:r w:rsidRPr="00226E37">
              <w:rPr>
                <w:rFonts w:ascii="Rubik" w:hAnsi="Rubik" w:cs="Rubik"/>
                <w:b/>
              </w:rPr>
              <w:t>Número de Escritura Pública:</w:t>
            </w:r>
          </w:p>
          <w:p w:rsidR="00D058F7" w:rsidRPr="00226E37" w:rsidRDefault="00D058F7" w:rsidP="00097FC2">
            <w:pPr>
              <w:jc w:val="both"/>
              <w:rPr>
                <w:rFonts w:ascii="Rubik" w:hAnsi="Rubik" w:cs="Rubik"/>
                <w:b/>
              </w:rPr>
            </w:pPr>
            <w:r w:rsidRPr="00226E37">
              <w:rPr>
                <w:rFonts w:ascii="Rubik" w:hAnsi="Rubik" w:cs="Rubik"/>
                <w:b/>
              </w:rPr>
              <w:t>Tipo de poder:</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 xml:space="preserve">Libro: </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rPr>
            </w:pPr>
            <w:r w:rsidRPr="00226E37">
              <w:rPr>
                <w:rFonts w:ascii="Rubik" w:hAnsi="Rubik" w:cs="Rubik"/>
                <w:b/>
              </w:rPr>
              <w:t>Lugar y fecha de expedición:</w:t>
            </w:r>
          </w:p>
        </w:tc>
      </w:tr>
      <w:tr w:rsidR="00D058F7" w:rsidRPr="00226E37" w:rsidTr="00097FC2">
        <w:trPr>
          <w:cantSplit/>
          <w:trHeight w:val="64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b/>
                <w:w w:val="200"/>
              </w:rPr>
            </w:pPr>
          </w:p>
        </w:tc>
        <w:tc>
          <w:tcPr>
            <w:tcW w:w="4869" w:type="pct"/>
            <w:gridSpan w:val="2"/>
          </w:tcPr>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386EAE0" wp14:editId="29ED73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45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15865D04" wp14:editId="5EAB2237">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62E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64C87EC" wp14:editId="210750D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878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30B3FA81" wp14:editId="039DF08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6CE"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D20E6FF" wp14:editId="524AA5D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71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4C83352" wp14:editId="5F6595F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C23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73657DA" wp14:editId="5AD538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7BE6"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40E3E0C8" wp14:editId="0133314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5A4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23F705E1" wp14:editId="56A95757">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0C8"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9887857" wp14:editId="437D6797">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4ABD"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3CFBD85C" wp14:editId="24A8065C">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DEB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jc w:val="both"/>
              <w:rPr>
                <w:rFonts w:ascii="Rubik" w:hAnsi="Rubik" w:cs="Rubik"/>
                <w:i/>
              </w:rPr>
            </w:pPr>
          </w:p>
        </w:tc>
      </w:tr>
    </w:tbl>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 Razón social de la empresa</w:t>
      </w:r>
    </w:p>
    <w:p w:rsidR="00D058F7" w:rsidRPr="00226E3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6</w:t>
      </w:r>
    </w:p>
    <w:p w:rsidR="00D058F7" w:rsidRPr="00226E37" w:rsidRDefault="00D058F7" w:rsidP="00D058F7">
      <w:pPr>
        <w:jc w:val="center"/>
        <w:rPr>
          <w:rFonts w:ascii="Rubik" w:hAnsi="Rubik" w:cs="Rubik"/>
        </w:rPr>
      </w:pPr>
      <w:r w:rsidRPr="00226E37">
        <w:rPr>
          <w:rFonts w:ascii="Rubik" w:hAnsi="Rubik" w:cs="Rubik"/>
        </w:rPr>
        <w:t>“CARTA DE PROPOSICIÓN”</w:t>
      </w:r>
    </w:p>
    <w:p w:rsidR="00EB0370" w:rsidRPr="00226E37" w:rsidRDefault="00EB0370" w:rsidP="00EB0370">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LPLCC/01</w:t>
      </w:r>
      <w:r w:rsidRPr="001F7E8E">
        <w:rPr>
          <w:rFonts w:ascii="Rubik" w:hAnsi="Rubik" w:cs="Rubik"/>
          <w:noProof/>
          <w:lang w:eastAsia="es-MX"/>
        </w:rPr>
        <w:t>/</w:t>
      </w:r>
      <w:r>
        <w:rPr>
          <w:rFonts w:ascii="Rubik" w:hAnsi="Rubik" w:cs="Rubik"/>
          <w:noProof/>
          <w:lang w:eastAsia="es-MX"/>
        </w:rPr>
        <w:t>17407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SISTEMA INTEGRAL ADMINISTRATIVO CONTABLE</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rPr>
      </w:pPr>
      <w:r w:rsidRPr="00226E37">
        <w:rPr>
          <w:rFonts w:ascii="Rubik" w:hAnsi="Rubik" w:cs="Rubik"/>
          <w:noProof/>
          <w:lang w:eastAsia="es-MX"/>
        </w:rPr>
        <w:t xml:space="preserve"> </w:t>
      </w:r>
    </w:p>
    <w:p w:rsidR="00D058F7" w:rsidRPr="00795AC6" w:rsidRDefault="00D058F7" w:rsidP="00D058F7">
      <w:pPr>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rPr>
      </w:pPr>
      <w:r w:rsidRPr="00226E37">
        <w:rPr>
          <w:rFonts w:ascii="Rubik" w:hAnsi="Rubik" w:cs="Rubik"/>
        </w:rPr>
        <w:t>Me refiero a mi participación en el___________________, relativo a la adquisición de un________.</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Yo, nombre en mi calidad de Representante Legal de “PARTICIPANTE” manifiesto bajo protesta de decir verdad que: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D058F7" w:rsidRPr="00226E37" w:rsidRDefault="00D058F7" w:rsidP="00D058F7">
      <w:pPr>
        <w:ind w:left="360"/>
        <w:contextualSpacing/>
        <w:jc w:val="both"/>
        <w:rPr>
          <w:rFonts w:ascii="Rubik" w:hAnsi="Rubik" w:cs="Rubik"/>
        </w:rPr>
      </w:pPr>
    </w:p>
    <w:p w:rsidR="00D058F7" w:rsidRPr="00226E37" w:rsidRDefault="00D058F7" w:rsidP="00D058F7">
      <w:pPr>
        <w:jc w:val="both"/>
        <w:rPr>
          <w:rFonts w:ascii="Rubik" w:hAnsi="Rubik" w:cs="Rubik"/>
        </w:rPr>
      </w:pPr>
      <w:r w:rsidRPr="00226E37">
        <w:rPr>
          <w:rFonts w:ascii="Rubik" w:eastAsia="SimSun" w:hAnsi="Rubik" w:cs="Rubik"/>
        </w:rPr>
        <w:lastRenderedPageBreak/>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8E4509">
      <w:pPr>
        <w:rPr>
          <w:rFonts w:ascii="Rubik" w:hAnsi="Rubik" w:cs="Rubik"/>
          <w:b/>
        </w:rPr>
      </w:pPr>
    </w:p>
    <w:p w:rsidR="008E4509" w:rsidRPr="00226E37" w:rsidRDefault="008E4509" w:rsidP="008E450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7</w:t>
      </w:r>
    </w:p>
    <w:p w:rsidR="00D058F7" w:rsidRPr="00226E37" w:rsidRDefault="00D058F7" w:rsidP="00D058F7">
      <w:pPr>
        <w:jc w:val="center"/>
        <w:rPr>
          <w:rFonts w:ascii="Rubik" w:hAnsi="Rubik" w:cs="Rubik"/>
          <w:b/>
        </w:rPr>
      </w:pPr>
      <w:r w:rsidRPr="00226E37">
        <w:rPr>
          <w:rFonts w:ascii="Rubik" w:hAnsi="Rubik" w:cs="Rubik"/>
        </w:rPr>
        <w:t>“DECLARACIÓN DE INTEGRIDAD Y NO COLUSIÓN”</w:t>
      </w:r>
    </w:p>
    <w:p w:rsidR="00EB0370" w:rsidRPr="00226E37" w:rsidRDefault="00EB0370" w:rsidP="00EB0370">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LPLCC/01</w:t>
      </w:r>
      <w:r w:rsidRPr="001F7E8E">
        <w:rPr>
          <w:rFonts w:ascii="Rubik" w:hAnsi="Rubik" w:cs="Rubik"/>
          <w:noProof/>
          <w:lang w:eastAsia="es-MX"/>
        </w:rPr>
        <w:t>/</w:t>
      </w:r>
      <w:r>
        <w:rPr>
          <w:rFonts w:ascii="Rubik" w:hAnsi="Rubik" w:cs="Rubik"/>
          <w:noProof/>
          <w:lang w:eastAsia="es-MX"/>
        </w:rPr>
        <w:t>17407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SISTEMA INTEGRAL ADMINISTRATIVO CONTABLE</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rPr>
      </w:pPr>
      <w:r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058F7" w:rsidRPr="00226E37" w:rsidRDefault="00D058F7" w:rsidP="00D058F7">
      <w:pPr>
        <w:jc w:val="both"/>
        <w:outlineLvl w:val="0"/>
        <w:rPr>
          <w:rFonts w:ascii="Rubik" w:eastAsia="SimSun"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8</w:t>
      </w:r>
    </w:p>
    <w:p w:rsidR="00D058F7" w:rsidRPr="00226E37" w:rsidRDefault="00D058F7" w:rsidP="00D058F7">
      <w:pPr>
        <w:jc w:val="center"/>
        <w:rPr>
          <w:rFonts w:ascii="Rubik" w:hAnsi="Rubik" w:cs="Rubik"/>
        </w:rPr>
      </w:pPr>
      <w:r w:rsidRPr="00226E37">
        <w:rPr>
          <w:rFonts w:ascii="Rubik" w:hAnsi="Rubik" w:cs="Rubik"/>
        </w:rPr>
        <w:t>“PROPUESTA TÉCNICA”</w:t>
      </w:r>
    </w:p>
    <w:p w:rsidR="00EB0370" w:rsidRPr="00226E37" w:rsidRDefault="00EB0370" w:rsidP="00EB0370">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LPLCC/01</w:t>
      </w:r>
      <w:r w:rsidRPr="001F7E8E">
        <w:rPr>
          <w:rFonts w:ascii="Rubik" w:hAnsi="Rubik" w:cs="Rubik"/>
          <w:noProof/>
          <w:lang w:eastAsia="es-MX"/>
        </w:rPr>
        <w:t>/</w:t>
      </w:r>
      <w:r>
        <w:rPr>
          <w:rFonts w:ascii="Rubik" w:hAnsi="Rubik" w:cs="Rubik"/>
          <w:noProof/>
          <w:lang w:eastAsia="es-MX"/>
        </w:rPr>
        <w:t>17407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SISTEMA INTEGRAL ADMINISTRATIVO CONTABLE</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rPr>
      </w:pPr>
      <w:r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058F7" w:rsidRPr="00226E37" w:rsidTr="00097FC2">
        <w:trPr>
          <w:trHeight w:val="567"/>
          <w:jc w:val="center"/>
        </w:trPr>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ESPECIFICACIONES</w:t>
            </w: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bl>
    <w:p w:rsidR="00D058F7" w:rsidRPr="00226E37" w:rsidRDefault="00D058F7" w:rsidP="00D058F7">
      <w:pPr>
        <w:jc w:val="both"/>
        <w:rPr>
          <w:rFonts w:ascii="Rubik" w:hAnsi="Rubik" w:cs="Rubik"/>
          <w:b/>
          <w:i/>
        </w:rPr>
      </w:pPr>
    </w:p>
    <w:p w:rsidR="00D058F7" w:rsidRPr="00226E37" w:rsidRDefault="00D058F7" w:rsidP="00D058F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D058F7" w:rsidRPr="00226E37" w:rsidRDefault="00D058F7" w:rsidP="00D058F7">
      <w:pPr>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En caso de que mi representada presente información falsa, será causa de descalificación.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both"/>
        <w:rPr>
          <w:rFonts w:ascii="Rubik" w:eastAsia="Times New Roman" w:hAnsi="Rubik" w:cs="Rubik"/>
          <w:lang w:eastAsia="es-ES"/>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8E4509" w:rsidRDefault="008E4509" w:rsidP="00D058F7">
      <w:pPr>
        <w:rPr>
          <w:rFonts w:ascii="Rubik" w:hAnsi="Rubik" w:cs="Rubik"/>
        </w:rPr>
      </w:pPr>
    </w:p>
    <w:p w:rsidR="00D058F7" w:rsidRPr="00ED6287" w:rsidRDefault="00D058F7" w:rsidP="00D058F7">
      <w:pPr>
        <w:jc w:val="center"/>
        <w:rPr>
          <w:rFonts w:ascii="Rubik" w:hAnsi="Rubik" w:cs="Rubik"/>
        </w:rPr>
      </w:pPr>
      <w:r w:rsidRPr="00226E37">
        <w:rPr>
          <w:rFonts w:ascii="Rubik" w:hAnsi="Rubik" w:cs="Rubik"/>
          <w:b/>
        </w:rPr>
        <w:t>ANEXO ENTREGABLE 9</w:t>
      </w:r>
    </w:p>
    <w:p w:rsidR="00D058F7" w:rsidRPr="00226E37" w:rsidRDefault="00D058F7" w:rsidP="00D058F7">
      <w:pPr>
        <w:jc w:val="center"/>
        <w:rPr>
          <w:rFonts w:ascii="Rubik" w:hAnsi="Rubik" w:cs="Rubik"/>
        </w:rPr>
      </w:pPr>
      <w:r w:rsidRPr="00226E37">
        <w:rPr>
          <w:rFonts w:ascii="Rubik" w:hAnsi="Rubik" w:cs="Rubik"/>
        </w:rPr>
        <w:t>“PROPUESTA ECONÓMICA”</w:t>
      </w:r>
    </w:p>
    <w:p w:rsidR="00EB0370" w:rsidRPr="00226E37" w:rsidRDefault="00EB0370" w:rsidP="00EB0370">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CON</w:t>
      </w:r>
      <w:r w:rsidRPr="00226E37">
        <w:rPr>
          <w:rFonts w:ascii="Rubik" w:hAnsi="Rubik" w:cs="Rubik"/>
          <w:noProof/>
          <w:lang w:eastAsia="es-MX"/>
        </w:rPr>
        <w:t xml:space="preserve"> CONCURRENCIA, SEAPAL Nº </w:t>
      </w:r>
      <w:r>
        <w:rPr>
          <w:rFonts w:ascii="Rubik" w:hAnsi="Rubik" w:cs="Rubik"/>
          <w:noProof/>
          <w:lang w:eastAsia="es-MX"/>
        </w:rPr>
        <w:t>LPLCC/01</w:t>
      </w:r>
      <w:r w:rsidRPr="001F7E8E">
        <w:rPr>
          <w:rFonts w:ascii="Rubik" w:hAnsi="Rubik" w:cs="Rubik"/>
          <w:noProof/>
          <w:lang w:eastAsia="es-MX"/>
        </w:rPr>
        <w:t>/</w:t>
      </w:r>
      <w:r>
        <w:rPr>
          <w:rFonts w:ascii="Rubik" w:hAnsi="Rubik" w:cs="Rubik"/>
          <w:noProof/>
          <w:lang w:eastAsia="es-MX"/>
        </w:rPr>
        <w:t>17407</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SISTEMA INTEGRAL ADMINISTRATIVO CONTABLE</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smallCaps/>
        </w:rPr>
      </w:pPr>
    </w:p>
    <w:p w:rsidR="00D058F7" w:rsidRPr="00226E37" w:rsidRDefault="00D058F7" w:rsidP="00D058F7">
      <w:pPr>
        <w:rPr>
          <w:rFonts w:ascii="Rubik" w:hAnsi="Rubik" w:cs="Rubik"/>
          <w:b/>
        </w:rPr>
      </w:pPr>
      <w:r w:rsidRPr="00226E37">
        <w:rPr>
          <w:rFonts w:ascii="Rubik" w:hAnsi="Rubik" w:cs="Rubik"/>
          <w:b/>
        </w:rPr>
        <w:t xml:space="preserve">COMITÉ DE ADQUISICIONES DEL SISTEMA DE AGUA POTABLE DRENAJE Y </w:t>
      </w:r>
    </w:p>
    <w:p w:rsidR="00D058F7" w:rsidRPr="00226E37" w:rsidRDefault="00D058F7" w:rsidP="00D058F7">
      <w:pPr>
        <w:rPr>
          <w:rFonts w:ascii="Rubik" w:hAnsi="Rubik" w:cs="Rubik"/>
          <w:b/>
        </w:rPr>
      </w:pPr>
      <w:r w:rsidRPr="00226E37">
        <w:rPr>
          <w:rFonts w:ascii="Rubik" w:hAnsi="Rubik" w:cs="Rubik"/>
          <w:b/>
        </w:rPr>
        <w:t>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caps/>
        </w:rPr>
      </w:pPr>
    </w:p>
    <w:p w:rsidR="00D058F7" w:rsidRPr="00226E37" w:rsidRDefault="00D058F7" w:rsidP="00D058F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cantSplit/>
          <w:trHeight w:val="356"/>
          <w:jc w:val="center"/>
        </w:trPr>
        <w:tc>
          <w:tcPr>
            <w:tcW w:w="4507" w:type="pct"/>
            <w:gridSpan w:val="6"/>
            <w:tcBorders>
              <w:top w:val="single" w:sz="4" w:space="0" w:color="auto"/>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b/>
        </w:rPr>
        <w:t>CANTIDAD CON LETRA: _________________________________________</w:t>
      </w:r>
    </w:p>
    <w:p w:rsidR="00D058F7" w:rsidRPr="00226E37" w:rsidRDefault="00D058F7" w:rsidP="00D058F7">
      <w:pPr>
        <w:jc w:val="both"/>
        <w:rPr>
          <w:rFonts w:ascii="Rubik" w:hAnsi="Rubik" w:cs="Rubik"/>
        </w:rPr>
      </w:pPr>
      <w:r w:rsidRPr="00226E37">
        <w:rPr>
          <w:rFonts w:ascii="Rubik" w:hAnsi="Rubik" w:cs="Rubik"/>
        </w:rPr>
        <w:t>NOTA: La cotización deberá incluir todos los costos involucrados.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precio ofertado estará vigente durante la vigencia del pedido o contrato.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lastRenderedPageBreak/>
        <w:t>PROTESTO LO NECESARIO:</w:t>
      </w:r>
    </w:p>
    <w:p w:rsidR="00D058F7" w:rsidRPr="00226E37" w:rsidRDefault="00D058F7" w:rsidP="00D058F7">
      <w:pPr>
        <w:jc w:val="center"/>
        <w:rPr>
          <w:rFonts w:ascii="Rubik" w:hAnsi="Rubik" w:cs="Rubik"/>
        </w:rPr>
      </w:pPr>
      <w:r>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ED6287" w:rsidRDefault="00D058F7" w:rsidP="00D058F7">
      <w:pPr>
        <w:jc w:val="center"/>
        <w:rPr>
          <w:rFonts w:ascii="Rubik" w:eastAsia="SimSun" w:hAnsi="Rubik" w:cs="Rubik"/>
        </w:rPr>
      </w:pPr>
      <w:r w:rsidRPr="00226E37">
        <w:rPr>
          <w:rFonts w:ascii="Rubik" w:hAnsi="Rubik" w:cs="Rubik"/>
        </w:rPr>
        <w:t>Razón social de la empresa</w:t>
      </w: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10</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Opinión de cumplimiento del SAT y del IMSS.</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151F1C" w:rsidRDefault="00D058F7" w:rsidP="00D058F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5D08AF18" wp14:editId="313203F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24331B" w:rsidRPr="00130466" w:rsidRDefault="0024331B" w:rsidP="00D058F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AF18"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24331B" w:rsidRPr="00130466" w:rsidRDefault="0024331B" w:rsidP="00D058F7">
                      <w:pPr>
                        <w:jc w:val="right"/>
                        <w:rPr>
                          <w:rFonts w:ascii="Helvetica" w:hAnsi="Helvetica"/>
                          <w:b/>
                          <w:bCs/>
                          <w:color w:val="000000"/>
                          <w:lang w:val="es-ES"/>
                        </w:rPr>
                      </w:pPr>
                    </w:p>
                  </w:txbxContent>
                </v:textbox>
                <w10:wrap anchorx="margin"/>
              </v:shape>
            </w:pict>
          </mc:Fallback>
        </mc:AlternateContent>
      </w:r>
    </w:p>
    <w:p w:rsidR="00BF1B6F" w:rsidRDefault="00BF1B6F"/>
    <w:sectPr w:rsidR="00BF1B6F" w:rsidSect="00097FC2">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70" w:rsidRDefault="00877070">
      <w:r>
        <w:separator/>
      </w:r>
    </w:p>
  </w:endnote>
  <w:endnote w:type="continuationSeparator" w:id="0">
    <w:p w:rsidR="00877070" w:rsidRDefault="0087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Montserrat">
    <w:panose1 w:val="000000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70" w:rsidRDefault="00877070">
      <w:r>
        <w:separator/>
      </w:r>
    </w:p>
  </w:footnote>
  <w:footnote w:type="continuationSeparator" w:id="0">
    <w:p w:rsidR="00877070" w:rsidRDefault="0087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1B" w:rsidRDefault="0024331B">
    <w:pPr>
      <w:pStyle w:val="Encabezado"/>
    </w:pPr>
    <w:r>
      <w:rPr>
        <w:noProof/>
        <w:lang w:eastAsia="es-MX"/>
      </w:rPr>
      <w:drawing>
        <wp:anchor distT="0" distB="0" distL="114300" distR="114300" simplePos="0" relativeHeight="251659264" behindDoc="1" locked="0" layoutInCell="1" allowOverlap="1" wp14:anchorId="4095B6B2" wp14:editId="4A8EA15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24331B" w:rsidRDefault="002433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C7E"/>
    <w:multiLevelType w:val="multilevel"/>
    <w:tmpl w:val="ACE2C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7407C"/>
    <w:multiLevelType w:val="multilevel"/>
    <w:tmpl w:val="073E4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4F5C11"/>
    <w:multiLevelType w:val="multilevel"/>
    <w:tmpl w:val="6BD40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F29288A"/>
    <w:multiLevelType w:val="multilevel"/>
    <w:tmpl w:val="E342D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35"/>
  </w:num>
  <w:num w:numId="3">
    <w:abstractNumId w:val="24"/>
  </w:num>
  <w:num w:numId="4">
    <w:abstractNumId w:val="31"/>
  </w:num>
  <w:num w:numId="5">
    <w:abstractNumId w:val="39"/>
    <w:lvlOverride w:ilvl="0">
      <w:startOverride w:val="1"/>
    </w:lvlOverride>
  </w:num>
  <w:num w:numId="6">
    <w:abstractNumId w:val="3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1"/>
  </w:num>
  <w:num w:numId="12">
    <w:abstractNumId w:val="28"/>
  </w:num>
  <w:num w:numId="13">
    <w:abstractNumId w:val="9"/>
  </w:num>
  <w:num w:numId="14">
    <w:abstractNumId w:val="38"/>
  </w:num>
  <w:num w:numId="15">
    <w:abstractNumId w:val="30"/>
  </w:num>
  <w:num w:numId="16">
    <w:abstractNumId w:val="5"/>
  </w:num>
  <w:num w:numId="17">
    <w:abstractNumId w:val="4"/>
  </w:num>
  <w:num w:numId="18">
    <w:abstractNumId w:val="20"/>
  </w:num>
  <w:num w:numId="19">
    <w:abstractNumId w:val="36"/>
  </w:num>
  <w:num w:numId="20">
    <w:abstractNumId w:val="23"/>
  </w:num>
  <w:num w:numId="21">
    <w:abstractNumId w:val="15"/>
  </w:num>
  <w:num w:numId="22">
    <w:abstractNumId w:val="27"/>
  </w:num>
  <w:num w:numId="23">
    <w:abstractNumId w:val="33"/>
  </w:num>
  <w:num w:numId="24">
    <w:abstractNumId w:val="14"/>
  </w:num>
  <w:num w:numId="25">
    <w:abstractNumId w:val="8"/>
  </w:num>
  <w:num w:numId="26">
    <w:abstractNumId w:val="25"/>
  </w:num>
  <w:num w:numId="27">
    <w:abstractNumId w:val="32"/>
  </w:num>
  <w:num w:numId="28">
    <w:abstractNumId w:val="29"/>
  </w:num>
  <w:num w:numId="29">
    <w:abstractNumId w:val="22"/>
  </w:num>
  <w:num w:numId="30">
    <w:abstractNumId w:val="1"/>
  </w:num>
  <w:num w:numId="31">
    <w:abstractNumId w:val="13"/>
  </w:num>
  <w:num w:numId="32">
    <w:abstractNumId w:val="7"/>
  </w:num>
  <w:num w:numId="33">
    <w:abstractNumId w:val="6"/>
  </w:num>
  <w:num w:numId="34">
    <w:abstractNumId w:val="11"/>
  </w:num>
  <w:num w:numId="35">
    <w:abstractNumId w:val="2"/>
  </w:num>
  <w:num w:numId="36">
    <w:abstractNumId w:val="26"/>
  </w:num>
  <w:num w:numId="37">
    <w:abstractNumId w:val="19"/>
  </w:num>
  <w:num w:numId="38">
    <w:abstractNumId w:val="40"/>
  </w:num>
  <w:num w:numId="39">
    <w:abstractNumId w:val="0"/>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F7"/>
    <w:rsid w:val="000075AA"/>
    <w:rsid w:val="00032637"/>
    <w:rsid w:val="000816B3"/>
    <w:rsid w:val="00097FC2"/>
    <w:rsid w:val="000E715D"/>
    <w:rsid w:val="00107A15"/>
    <w:rsid w:val="00151F1C"/>
    <w:rsid w:val="00180F0B"/>
    <w:rsid w:val="001868B1"/>
    <w:rsid w:val="001E243D"/>
    <w:rsid w:val="001E5422"/>
    <w:rsid w:val="001F7E8E"/>
    <w:rsid w:val="0024331B"/>
    <w:rsid w:val="0025627E"/>
    <w:rsid w:val="002833FA"/>
    <w:rsid w:val="002936FE"/>
    <w:rsid w:val="002A2D14"/>
    <w:rsid w:val="002D07F9"/>
    <w:rsid w:val="00410088"/>
    <w:rsid w:val="004106F1"/>
    <w:rsid w:val="00476758"/>
    <w:rsid w:val="004B1FBE"/>
    <w:rsid w:val="004D3E5F"/>
    <w:rsid w:val="004F165A"/>
    <w:rsid w:val="00505979"/>
    <w:rsid w:val="00506FE2"/>
    <w:rsid w:val="00541ECF"/>
    <w:rsid w:val="00552D22"/>
    <w:rsid w:val="00574800"/>
    <w:rsid w:val="005F20EF"/>
    <w:rsid w:val="008377A1"/>
    <w:rsid w:val="008601CC"/>
    <w:rsid w:val="00877070"/>
    <w:rsid w:val="008E4509"/>
    <w:rsid w:val="008E7CF0"/>
    <w:rsid w:val="00991C2A"/>
    <w:rsid w:val="00B30C28"/>
    <w:rsid w:val="00B60A24"/>
    <w:rsid w:val="00BF1B6F"/>
    <w:rsid w:val="00C07F48"/>
    <w:rsid w:val="00C66577"/>
    <w:rsid w:val="00C82B83"/>
    <w:rsid w:val="00D058F7"/>
    <w:rsid w:val="00D54A55"/>
    <w:rsid w:val="00DA152D"/>
    <w:rsid w:val="00E1475E"/>
    <w:rsid w:val="00E63EE7"/>
    <w:rsid w:val="00EB0370"/>
    <w:rsid w:val="00ED5B7F"/>
    <w:rsid w:val="00F00349"/>
    <w:rsid w:val="00F21B82"/>
    <w:rsid w:val="00FC5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8C9D-2622-4C13-85D2-BAC581F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F7"/>
    <w:pPr>
      <w:spacing w:after="0" w:line="240" w:lineRule="auto"/>
    </w:pPr>
    <w:rPr>
      <w:sz w:val="24"/>
      <w:szCs w:val="24"/>
    </w:rPr>
  </w:style>
  <w:style w:type="paragraph" w:styleId="Ttulo1">
    <w:name w:val="heading 1"/>
    <w:basedOn w:val="Normal"/>
    <w:next w:val="Normal"/>
    <w:link w:val="Ttulo1Car"/>
    <w:uiPriority w:val="9"/>
    <w:qFormat/>
    <w:rsid w:val="00D058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058F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058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058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058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058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058F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058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058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058F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058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058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058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058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058F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058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058F7"/>
    <w:rPr>
      <w:rFonts w:ascii="Arial" w:eastAsia="Times New Roman" w:hAnsi="Arial" w:cs="Times New Roman"/>
      <w:b/>
      <w:i/>
      <w:szCs w:val="20"/>
      <w:u w:val="single"/>
      <w:lang w:eastAsia="es-ES"/>
    </w:rPr>
  </w:style>
  <w:style w:type="paragraph" w:styleId="Encabezado">
    <w:name w:val="header"/>
    <w:basedOn w:val="Normal"/>
    <w:link w:val="EncabezadoCar"/>
    <w:unhideWhenUsed/>
    <w:rsid w:val="00D058F7"/>
    <w:pPr>
      <w:tabs>
        <w:tab w:val="center" w:pos="4419"/>
        <w:tab w:val="right" w:pos="8838"/>
      </w:tabs>
    </w:pPr>
  </w:style>
  <w:style w:type="character" w:customStyle="1" w:styleId="EncabezadoCar">
    <w:name w:val="Encabezado Car"/>
    <w:basedOn w:val="Fuentedeprrafopredeter"/>
    <w:link w:val="Encabezado"/>
    <w:rsid w:val="00D058F7"/>
    <w:rPr>
      <w:sz w:val="24"/>
      <w:szCs w:val="24"/>
    </w:rPr>
  </w:style>
  <w:style w:type="character" w:styleId="Hipervnculo">
    <w:name w:val="Hyperlink"/>
    <w:basedOn w:val="Fuentedeprrafopredeter"/>
    <w:uiPriority w:val="99"/>
    <w:unhideWhenUsed/>
    <w:rsid w:val="00D058F7"/>
    <w:rPr>
      <w:color w:val="0563C1" w:themeColor="hyperlink"/>
      <w:u w:val="single"/>
    </w:rPr>
  </w:style>
  <w:style w:type="paragraph" w:styleId="Prrafodelista">
    <w:name w:val="List Paragraph"/>
    <w:basedOn w:val="Normal"/>
    <w:qFormat/>
    <w:rsid w:val="00D058F7"/>
    <w:pPr>
      <w:ind w:left="720"/>
      <w:contextualSpacing/>
    </w:pPr>
  </w:style>
  <w:style w:type="numbering" w:customStyle="1" w:styleId="Sinlista1">
    <w:name w:val="Sin lista1"/>
    <w:next w:val="Sinlista"/>
    <w:uiPriority w:val="99"/>
    <w:semiHidden/>
    <w:unhideWhenUsed/>
    <w:rsid w:val="00D058F7"/>
  </w:style>
  <w:style w:type="paragraph" w:styleId="Piedepgina">
    <w:name w:val="footer"/>
    <w:basedOn w:val="Normal"/>
    <w:link w:val="PiedepginaCar"/>
    <w:unhideWhenUsed/>
    <w:rsid w:val="00D058F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058F7"/>
    <w:rPr>
      <w:rFonts w:ascii="Calibri" w:eastAsia="Calibri" w:hAnsi="Calibri" w:cs="Times New Roman"/>
      <w:sz w:val="24"/>
      <w:szCs w:val="24"/>
    </w:rPr>
  </w:style>
  <w:style w:type="table" w:styleId="Tablaconcuadrcula">
    <w:name w:val="Table Grid"/>
    <w:basedOn w:val="Tablanormal"/>
    <w:uiPriority w:val="39"/>
    <w:rsid w:val="00D058F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058F7"/>
    <w:rPr>
      <w:color w:val="605E5C"/>
      <w:shd w:val="clear" w:color="auto" w:fill="E1DFDD"/>
    </w:rPr>
  </w:style>
  <w:style w:type="paragraph" w:styleId="Listaconvietas2">
    <w:name w:val="List Bullet 2"/>
    <w:basedOn w:val="Normal"/>
    <w:autoRedefine/>
    <w:rsid w:val="00D058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058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058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058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058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058F7"/>
    <w:rPr>
      <w:rFonts w:ascii="Times New Roman" w:eastAsia="Times New Roman" w:hAnsi="Times New Roman" w:cs="Times New Roman"/>
      <w:b/>
      <w:szCs w:val="20"/>
      <w:lang w:eastAsia="es-ES"/>
    </w:rPr>
  </w:style>
  <w:style w:type="paragraph" w:styleId="Lista5">
    <w:name w:val="List 5"/>
    <w:basedOn w:val="Normal"/>
    <w:rsid w:val="00D058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058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058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058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058F7"/>
  </w:style>
  <w:style w:type="character" w:customStyle="1" w:styleId="TtuloCar">
    <w:name w:val="Título Car"/>
    <w:rsid w:val="00D058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058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058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058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058F7"/>
    <w:rPr>
      <w:rFonts w:ascii="Arial" w:eastAsia="Times New Roman" w:hAnsi="Arial" w:cs="Times New Roman"/>
      <w:sz w:val="40"/>
      <w:szCs w:val="20"/>
      <w:lang w:val="es-ES" w:eastAsia="es-ES"/>
    </w:rPr>
  </w:style>
  <w:style w:type="character" w:styleId="Hipervnculovisitado">
    <w:name w:val="FollowedHyperlink"/>
    <w:uiPriority w:val="99"/>
    <w:rsid w:val="00D058F7"/>
    <w:rPr>
      <w:color w:val="800080"/>
      <w:u w:val="single"/>
    </w:rPr>
  </w:style>
  <w:style w:type="paragraph" w:styleId="Sangradetextonormal">
    <w:name w:val="Body Text Indent"/>
    <w:basedOn w:val="Normal"/>
    <w:link w:val="SangradetextonormalCar"/>
    <w:rsid w:val="00D058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058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058F7"/>
    <w:pPr>
      <w:jc w:val="both"/>
    </w:pPr>
    <w:rPr>
      <w:rFonts w:ascii="Arial" w:eastAsia="Calibri" w:hAnsi="Arial"/>
      <w:szCs w:val="22"/>
      <w:lang w:val="es-MX" w:eastAsia="en-US"/>
    </w:rPr>
  </w:style>
  <w:style w:type="paragraph" w:styleId="Sinespaciado">
    <w:name w:val="No Spacing"/>
    <w:qFormat/>
    <w:rsid w:val="00D058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058F7"/>
    <w:rPr>
      <w:rFonts w:ascii="Arial" w:eastAsia="Calibri" w:hAnsi="Arial" w:cs="Times New Roman"/>
      <w:sz w:val="24"/>
    </w:rPr>
  </w:style>
  <w:style w:type="paragraph" w:customStyle="1" w:styleId="Textoindependiente21">
    <w:name w:val="Texto independiente 21"/>
    <w:basedOn w:val="Normal"/>
    <w:rsid w:val="00D058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058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058F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058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058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058F7"/>
    <w:rPr>
      <w:sz w:val="20"/>
      <w:szCs w:val="20"/>
    </w:rPr>
  </w:style>
  <w:style w:type="paragraph" w:customStyle="1" w:styleId="Default">
    <w:name w:val="Default"/>
    <w:rsid w:val="00D05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058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058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058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058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058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058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058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058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058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058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058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058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058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058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058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058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058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058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058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058F7"/>
  </w:style>
  <w:style w:type="paragraph" w:styleId="Listaconvietas">
    <w:name w:val="List Bullet"/>
    <w:basedOn w:val="Normal"/>
    <w:autoRedefine/>
    <w:rsid w:val="00D058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058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058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058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058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058F7"/>
  </w:style>
  <w:style w:type="paragraph" w:customStyle="1" w:styleId="xl102">
    <w:name w:val="xl102"/>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058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058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058F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058F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058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058F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058F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058F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058F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058F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058F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058F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058F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058F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058F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058F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058F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058F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058F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058F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058F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058F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058F7"/>
    <w:rPr>
      <w:b/>
      <w:bCs/>
    </w:rPr>
  </w:style>
  <w:style w:type="character" w:customStyle="1" w:styleId="modelo-marca">
    <w:name w:val="modelo-marca"/>
    <w:rsid w:val="00D058F7"/>
  </w:style>
  <w:style w:type="character" w:customStyle="1" w:styleId="list-product-model">
    <w:name w:val="list-product-model"/>
    <w:rsid w:val="00D058F7"/>
  </w:style>
  <w:style w:type="table" w:customStyle="1" w:styleId="TableGrid">
    <w:name w:val="TableGrid"/>
    <w:rsid w:val="00D058F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058F7"/>
    <w:rPr>
      <w:color w:val="605E5C"/>
      <w:shd w:val="clear" w:color="auto" w:fill="E1DFDD"/>
    </w:rPr>
  </w:style>
  <w:style w:type="character" w:customStyle="1" w:styleId="Mencinsinresolver21">
    <w:name w:val="Mención sin resolver21"/>
    <w:uiPriority w:val="99"/>
    <w:semiHidden/>
    <w:unhideWhenUsed/>
    <w:rsid w:val="00D058F7"/>
    <w:rPr>
      <w:color w:val="605E5C"/>
      <w:shd w:val="clear" w:color="auto" w:fill="E1DFDD"/>
    </w:rPr>
  </w:style>
  <w:style w:type="table" w:customStyle="1" w:styleId="Tablaconcuadrcula5">
    <w:name w:val="Tabla con cuadrícula5"/>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58F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058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058F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058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77</Pages>
  <Words>18553</Words>
  <Characters>102045</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dcterms:created xsi:type="dcterms:W3CDTF">2024-11-27T19:55:00Z</dcterms:created>
  <dcterms:modified xsi:type="dcterms:W3CDTF">2025-01-21T23:10:00Z</dcterms:modified>
</cp:coreProperties>
</file>